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E58" w14:textId="3CA4D600" w:rsidR="00B167C5" w:rsidRPr="00FE36AD" w:rsidRDefault="005B3BC7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>
        <w:rPr>
          <w:rFonts w:ascii="Arial Narrow" w:hAnsi="Arial Narrow" w:cs="Arial"/>
          <w:b/>
          <w:szCs w:val="22"/>
          <w:lang w:val="hr-HR" w:bidi="ta-IN"/>
        </w:rPr>
        <w:t>;LM&lt;</w:t>
      </w:r>
      <w:proofErr w:type="spellStart"/>
      <w:r>
        <w:rPr>
          <w:rFonts w:ascii="Arial Narrow" w:hAnsi="Arial Narrow" w:cs="Arial"/>
          <w:b/>
          <w:szCs w:val="22"/>
          <w:lang w:val="hr-HR" w:bidi="ta-IN"/>
        </w:rPr>
        <w:t>L</w:t>
      </w:r>
      <w:r w:rsidR="00B167C5" w:rsidRPr="00FE36AD">
        <w:rPr>
          <w:rFonts w:ascii="Arial Narrow" w:hAnsi="Arial Narrow" w:cs="Arial"/>
          <w:b/>
          <w:szCs w:val="22"/>
          <w:lang w:val="hr-HR" w:bidi="ta-IN"/>
        </w:rPr>
        <w:t>Medicinski</w:t>
      </w:r>
      <w:proofErr w:type="spellEnd"/>
      <w:r w:rsidR="00B167C5" w:rsidRPr="00FE36AD">
        <w:rPr>
          <w:rFonts w:ascii="Arial Narrow" w:hAnsi="Arial Narrow" w:cs="Arial"/>
          <w:b/>
          <w:szCs w:val="22"/>
          <w:lang w:val="hr-HR" w:bidi="ta-IN"/>
        </w:rPr>
        <w:t xml:space="preserve"> fakultet Sveučilišta u Rijeci</w:t>
      </w:r>
    </w:p>
    <w:p w14:paraId="2914252B" w14:textId="77777777" w:rsidR="00B167C5" w:rsidRPr="00FE36AD" w:rsidRDefault="00B167C5" w:rsidP="00B167C5">
      <w:pPr>
        <w:rPr>
          <w:rFonts w:ascii="Arial Narrow" w:hAnsi="Arial Narrow" w:cs="Arial"/>
          <w:sz w:val="20"/>
          <w:szCs w:val="20"/>
          <w:lang w:val="hr-HR"/>
        </w:rPr>
      </w:pPr>
    </w:p>
    <w:p w14:paraId="04E29C18" w14:textId="350A1079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486FC7">
        <w:rPr>
          <w:rFonts w:ascii="Arial Narrow" w:hAnsi="Arial Narrow" w:cs="Arial"/>
          <w:b/>
          <w:szCs w:val="22"/>
          <w:lang w:val="hr-HR"/>
        </w:rPr>
        <w:t>FARMACEUTSKA KEMIJA 1</w:t>
      </w:r>
    </w:p>
    <w:p w14:paraId="048B0469" w14:textId="1B543806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>Voditelj: Prof.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>dr.</w:t>
      </w:r>
      <w:r w:rsidR="00BA5520" w:rsidRPr="00FE36AD">
        <w:rPr>
          <w:rFonts w:ascii="Arial Narrow" w:hAnsi="Arial Narrow" w:cs="Arial"/>
          <w:b/>
          <w:szCs w:val="22"/>
          <w:lang w:val="hr-HR"/>
        </w:rPr>
        <w:t xml:space="preserve"> </w:t>
      </w:r>
      <w:r w:rsidRPr="00FE36AD">
        <w:rPr>
          <w:rFonts w:ascii="Arial Narrow" w:hAnsi="Arial Narrow" w:cs="Arial"/>
          <w:b/>
          <w:szCs w:val="22"/>
          <w:lang w:val="hr-HR"/>
        </w:rPr>
        <w:t xml:space="preserve">sc. </w:t>
      </w:r>
      <w:r w:rsidR="00486FC7">
        <w:rPr>
          <w:rFonts w:ascii="Arial Narrow" w:hAnsi="Arial Narrow" w:cs="Arial"/>
          <w:b/>
          <w:szCs w:val="22"/>
          <w:lang w:val="hr-HR"/>
        </w:rPr>
        <w:t>Zrinka Rajić</w:t>
      </w:r>
    </w:p>
    <w:p w14:paraId="6434F2C1" w14:textId="08F5F16F" w:rsidR="00B167C5" w:rsidRPr="00FE36AD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commentRangeStart w:id="0"/>
      <w:r w:rsidRPr="00FE36AD">
        <w:rPr>
          <w:rFonts w:ascii="Arial Narrow" w:hAnsi="Arial Narrow" w:cs="Arial"/>
          <w:b/>
          <w:szCs w:val="22"/>
          <w:lang w:val="hr-HR"/>
        </w:rPr>
        <w:t xml:space="preserve">Katedra: </w:t>
      </w:r>
      <w:commentRangeEnd w:id="0"/>
      <w:r w:rsidR="000336FD">
        <w:rPr>
          <w:rStyle w:val="CommentReference"/>
        </w:rPr>
        <w:commentReference w:id="0"/>
      </w:r>
    </w:p>
    <w:p w14:paraId="5E51C24F" w14:textId="7382FD1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Studij: </w:t>
      </w:r>
      <w:r w:rsidRPr="00FE36AD">
        <w:rPr>
          <w:rFonts w:ascii="Arial Narrow" w:hAnsi="Arial Narrow"/>
          <w:b/>
          <w:lang w:val="hr-HR"/>
        </w:rPr>
        <w:t xml:space="preserve">Integrirani preddiplomski i diplomski sveučilišni studij </w:t>
      </w:r>
      <w:r w:rsidR="00183368" w:rsidRPr="00FE36AD">
        <w:rPr>
          <w:rFonts w:ascii="Arial Narrow" w:hAnsi="Arial Narrow"/>
          <w:b/>
          <w:lang w:val="hr-HR"/>
        </w:rPr>
        <w:t>Farmacija</w:t>
      </w:r>
    </w:p>
    <w:p w14:paraId="019835A2" w14:textId="1A76AAC0" w:rsidR="00B167C5" w:rsidRPr="00FE36AD" w:rsidRDefault="00B167C5" w:rsidP="00B167C5">
      <w:pPr>
        <w:rPr>
          <w:rFonts w:ascii="Arial Narrow" w:hAnsi="Arial Narrow" w:cs="Arial"/>
          <w:b/>
          <w:szCs w:val="22"/>
          <w:lang w:val="hr-HR"/>
        </w:rPr>
      </w:pPr>
      <w:r w:rsidRPr="00FE36AD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486FC7">
        <w:rPr>
          <w:rFonts w:ascii="Arial Narrow" w:hAnsi="Arial Narrow" w:cs="Arial"/>
          <w:b/>
          <w:szCs w:val="22"/>
          <w:lang w:val="hr-HR"/>
        </w:rPr>
        <w:t>2</w:t>
      </w:r>
      <w:r w:rsidRPr="00FE36AD">
        <w:rPr>
          <w:rFonts w:ascii="Arial Narrow" w:hAnsi="Arial Narrow" w:cs="Arial"/>
          <w:b/>
          <w:szCs w:val="22"/>
          <w:lang w:val="hr-HR"/>
        </w:rPr>
        <w:t>. godina</w:t>
      </w:r>
    </w:p>
    <w:p w14:paraId="474E2EAA" w14:textId="26EECDB0" w:rsidR="00B167C5" w:rsidRPr="00FE36AD" w:rsidRDefault="00B167C5" w:rsidP="00B167C5">
      <w:pPr>
        <w:rPr>
          <w:rFonts w:ascii="Arial Narrow" w:hAnsi="Arial Narrow" w:cs="Arial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0F1EA3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486FC7">
        <w:rPr>
          <w:rFonts w:ascii="Arial Narrow" w:hAnsi="Arial Narrow" w:cs="Arial"/>
          <w:b/>
          <w:bCs/>
          <w:szCs w:val="22"/>
          <w:lang w:val="hr-HR"/>
        </w:rPr>
        <w:t>2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./20</w:t>
      </w:r>
      <w:r w:rsidR="00214BC0" w:rsidRPr="00FE36AD">
        <w:rPr>
          <w:rFonts w:ascii="Arial Narrow" w:hAnsi="Arial Narrow" w:cs="Arial"/>
          <w:b/>
          <w:bCs/>
          <w:szCs w:val="22"/>
          <w:lang w:val="hr-HR"/>
        </w:rPr>
        <w:t>2</w:t>
      </w:r>
      <w:r w:rsidR="00486FC7">
        <w:rPr>
          <w:rFonts w:ascii="Arial Narrow" w:hAnsi="Arial Narrow" w:cs="Arial"/>
          <w:b/>
          <w:bCs/>
          <w:szCs w:val="22"/>
          <w:lang w:val="hr-HR"/>
        </w:rPr>
        <w:t>3</w:t>
      </w:r>
      <w:r w:rsidRPr="00FE36AD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1D610D0C" w14:textId="77777777" w:rsidR="00B167C5" w:rsidRPr="00FE36AD" w:rsidRDefault="00B167C5" w:rsidP="00B167C5">
      <w:pPr>
        <w:rPr>
          <w:rFonts w:ascii="Arial Narrow" w:hAnsi="Arial Narrow" w:cs="Arial"/>
          <w:sz w:val="22"/>
          <w:szCs w:val="22"/>
          <w:lang w:val="hr-HR"/>
        </w:rPr>
      </w:pPr>
    </w:p>
    <w:p w14:paraId="2F3E49C5" w14:textId="44C6B18C" w:rsidR="00B167C5" w:rsidRDefault="00B167C5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15961650" w14:textId="77777777" w:rsidR="000070B7" w:rsidRPr="00FE36AD" w:rsidRDefault="000070B7" w:rsidP="00B167C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3A0DE31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4D78A630" w14:textId="77777777" w:rsidR="00B167C5" w:rsidRPr="00FE36AD" w:rsidRDefault="00B167C5" w:rsidP="00B167C5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288C559B" w14:textId="15B88073" w:rsidR="00B167C5" w:rsidRPr="00FE36AD" w:rsidRDefault="00B167C5" w:rsidP="00B167C5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</w:t>
      </w:r>
      <w:r w:rsidR="00DB66E0"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t</w:t>
      </w:r>
      <w:r w:rsidRPr="00FE36AD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ci o kolegiju (kratak opis kolegija, opće upute, gdje se i u kojem obliku organizira nastava, potreban pribor, upute o pohađanju i pripremi za nastavu, obveze studenata i sl.):</w:t>
      </w:r>
    </w:p>
    <w:p w14:paraId="2ABCF0CE" w14:textId="77777777" w:rsidR="00B167C5" w:rsidRPr="00FE36AD" w:rsidRDefault="00B167C5" w:rsidP="00B167C5">
      <w:pPr>
        <w:jc w:val="center"/>
        <w:rPr>
          <w:rFonts w:ascii="Arial Narrow" w:hAnsi="Arial Narrow"/>
          <w:color w:val="0070C0"/>
          <w:sz w:val="16"/>
          <w:szCs w:val="16"/>
          <w:lang w:val="hr-HR"/>
        </w:rPr>
      </w:pP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531959FC" w14:textId="77777777" w:rsidTr="00803729">
        <w:trPr>
          <w:trHeight w:val="426"/>
        </w:trPr>
        <w:tc>
          <w:tcPr>
            <w:tcW w:w="8897" w:type="dxa"/>
          </w:tcPr>
          <w:p w14:paraId="2D6ECBFB" w14:textId="6589FFE5" w:rsidR="00B167C5" w:rsidRPr="00FE36AD" w:rsidRDefault="00B167C5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>Farmaceutska kemija 1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obvezni </w:t>
            </w:r>
            <w:r w:rsidR="00DB66E0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na </w:t>
            </w:r>
            <w:r w:rsidR="00486FC7">
              <w:rPr>
                <w:rFonts w:ascii="Arial Narrow" w:hAnsi="Arial Narrow"/>
                <w:sz w:val="22"/>
                <w:szCs w:val="22"/>
                <w:lang w:val="hr-HR"/>
              </w:rPr>
              <w:t>drugoj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godini Integriranog preddiplomskog i diplomskog sveučilišnog studija </w:t>
            </w:r>
            <w:r w:rsidR="00183368" w:rsidRPr="00FE36AD">
              <w:rPr>
                <w:rFonts w:ascii="Arial Narrow" w:hAnsi="Arial Narrow"/>
                <w:sz w:val="22"/>
                <w:szCs w:val="22"/>
                <w:lang w:val="hr-HR"/>
              </w:rPr>
              <w:t>Farmacija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 </w:t>
            </w:r>
          </w:p>
          <w:p w14:paraId="0E94180E" w14:textId="77777777" w:rsidR="00B167C5" w:rsidRPr="00FE36AD" w:rsidRDefault="00B167C5" w:rsidP="00BB7D97">
            <w:pPr>
              <w:tabs>
                <w:tab w:val="left" w:pos="5021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</w:p>
          <w:p w14:paraId="626B8995" w14:textId="77777777" w:rsidR="00B167C5" w:rsidRPr="00FE36AD" w:rsidRDefault="00B167C5" w:rsidP="00BB7D97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kolegija </w:t>
            </w: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10FBA89D" w14:textId="28ABA3DE" w:rsidR="00B167C5" w:rsidRDefault="00486FC7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 xml:space="preserve">Ciljevi predmeta su razumijevanje procesa razvoja novoga lijeka, stjecanje znanja o općoj formuli i fizikalno-kemijskim svojstvima lijekova različitih </w:t>
            </w:r>
            <w:proofErr w:type="spellStart"/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>farmakoterapijskih</w:t>
            </w:r>
            <w:proofErr w:type="spellEnd"/>
            <w:r w:rsidRPr="00486FC7">
              <w:rPr>
                <w:rFonts w:ascii="Arial Narrow" w:hAnsi="Arial Narrow"/>
                <w:sz w:val="22"/>
                <w:szCs w:val="22"/>
                <w:lang w:val="hr-HR"/>
              </w:rPr>
              <w:t xml:space="preserve"> skupina te razumijevanje utjecaja strukture lijeka na njegov mehanizam djelovanja (odnos strukture i djelovanja) i na farmakološki/toksikološki/terapijski profil. Nadalje, ciljevi predmeta uključuju i upoznavanje sintetskih puteva za dobivanje odabranih lijekova i razvijanje samostalnosti u sintezi lijekova.</w:t>
            </w:r>
          </w:p>
          <w:p w14:paraId="5BBA4E85" w14:textId="77777777" w:rsidR="00486FC7" w:rsidRPr="00486FC7" w:rsidRDefault="00486FC7" w:rsidP="00BB7D9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805000" w14:textId="0AC2CF19" w:rsidR="00B167C5" w:rsidRDefault="00B167C5" w:rsidP="00BB7D97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Sadržaj kolegija čine: </w:t>
            </w:r>
          </w:p>
          <w:p w14:paraId="6E8FB4D7" w14:textId="05E41951" w:rsidR="005868E8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Istraživanje i razvoj novoga lijeka</w:t>
            </w:r>
          </w:p>
          <w:p w14:paraId="119B0D44" w14:textId="62C60C9D" w:rsidR="005868E8" w:rsidRDefault="0073610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bakterije, gljivice i parazite</w:t>
            </w:r>
          </w:p>
          <w:p w14:paraId="059DC475" w14:textId="111B5C71" w:rsidR="005868E8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centralni živčani sustav</w:t>
            </w:r>
          </w:p>
          <w:p w14:paraId="1235BA1C" w14:textId="58ECC22E" w:rsidR="005868E8" w:rsidRPr="00FE36AD" w:rsidRDefault="005868E8" w:rsidP="005868E8">
            <w:pPr>
              <w:pStyle w:val="Default"/>
              <w:numPr>
                <w:ilvl w:val="0"/>
                <w:numId w:val="32"/>
              </w:num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Lijekovi koji djeluju na autonomni živčani sustav</w:t>
            </w:r>
          </w:p>
          <w:p w14:paraId="240CF2B7" w14:textId="0C1BE237" w:rsidR="00B167C5" w:rsidRDefault="00B167C5" w:rsidP="00BB7D97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24C21533" w14:textId="77777777" w:rsidR="00486FC7" w:rsidRPr="00FE36AD" w:rsidRDefault="00486FC7" w:rsidP="00BB7D97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hr-HR" w:bidi="ta-IN"/>
              </w:rPr>
            </w:pPr>
          </w:p>
          <w:p w14:paraId="1FC80F5A" w14:textId="3776E50B" w:rsidR="00B167C5" w:rsidRPr="00FE36AD" w:rsidRDefault="00B167C5" w:rsidP="00BB7D97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Ishodi učenja na kolegiju </w:t>
            </w:r>
            <w:r w:rsidR="00486FC7">
              <w:rPr>
                <w:rFonts w:ascii="Arial Narrow" w:hAnsi="Arial Narrow"/>
                <w:b/>
                <w:sz w:val="22"/>
                <w:szCs w:val="22"/>
                <w:lang w:val="hr-HR"/>
              </w:rPr>
              <w:t>Farmaceutska kemija 1</w:t>
            </w:r>
          </w:p>
          <w:p w14:paraId="5901C45D" w14:textId="124224F6" w:rsidR="00B167C5" w:rsidRPr="005868E8" w:rsidRDefault="00B167C5" w:rsidP="00BB7D97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Kognitivna domena-znanje</w:t>
            </w:r>
          </w:p>
          <w:p w14:paraId="5B1FE555" w14:textId="6293A6DE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Opisati značajke i proces razvoja novog lijeka.</w:t>
            </w:r>
          </w:p>
          <w:p w14:paraId="71ADC6D1" w14:textId="47BC841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Analizirati strukturu lijeka, prepoznati njegove fizikalno-kemijske i </w:t>
            </w:r>
            <w:proofErr w:type="spellStart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stereokemijske</w:t>
            </w:r>
            <w:proofErr w:type="spellEnd"/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 xml:space="preserve"> značajke.</w:t>
            </w:r>
          </w:p>
          <w:p w14:paraId="32B13112" w14:textId="34F2206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Povezati strukturu lijeka i njegov farmakološki/toksikološki/terapijski profil.</w:t>
            </w:r>
          </w:p>
          <w:p w14:paraId="52B43DCE" w14:textId="0690BFD1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Opisati i predvidjeti mehanizam djelovanja, upotrebu i način primjene lijeka temeljem njegove strukture.</w:t>
            </w:r>
          </w:p>
          <w:p w14:paraId="5AB856AE" w14:textId="7A1B7775" w:rsidR="00486FC7" w:rsidRPr="005868E8" w:rsidRDefault="00486FC7" w:rsidP="00486FC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Primijeniti principe organske kemije u sintezi odabranih lijekova i objasniti mehanizam kemijskih reakcija</w:t>
            </w:r>
            <w:r w:rsidR="005868E8"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.</w:t>
            </w:r>
          </w:p>
          <w:p w14:paraId="11A36FBA" w14:textId="04A6B05A" w:rsidR="00B167C5" w:rsidRPr="00FE36AD" w:rsidRDefault="00B167C5" w:rsidP="00BB7D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proofErr w:type="spellStart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Psihomotorička</w:t>
            </w:r>
            <w:proofErr w:type="spellEnd"/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domena-vještine</w:t>
            </w:r>
          </w:p>
          <w:p w14:paraId="4601F2EF" w14:textId="17482280" w:rsidR="00B167C5" w:rsidRPr="005868E8" w:rsidRDefault="00486FC7" w:rsidP="005868E8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  <w:r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Provoditi kemijsku sintezu lijeka i odrediti iskorištenje reakcija sinteze</w:t>
            </w:r>
            <w:r w:rsidR="0021583E" w:rsidRPr="005868E8">
              <w:rPr>
                <w:rFonts w:ascii="Arial Narrow" w:eastAsia="Times New Roman" w:hAnsi="Arial Narrow" w:cs="Arial"/>
                <w:color w:val="000000"/>
                <w:lang w:val="hr-HR" w:bidi="ta-IN"/>
              </w:rPr>
              <w:t>.</w:t>
            </w:r>
          </w:p>
          <w:p w14:paraId="2A6C2D7E" w14:textId="77777777" w:rsidR="006602EF" w:rsidRPr="005868E8" w:rsidRDefault="006602EF" w:rsidP="005868E8">
            <w:pPr>
              <w:pStyle w:val="ListParagraph"/>
              <w:tabs>
                <w:tab w:val="left" w:pos="2820"/>
              </w:tabs>
              <w:rPr>
                <w:rFonts w:ascii="Arial Narrow" w:eastAsia="Times New Roman" w:hAnsi="Arial Narrow" w:cs="Arial"/>
                <w:color w:val="000000"/>
                <w:lang w:val="hr-HR" w:bidi="ta-IN"/>
              </w:rPr>
            </w:pPr>
          </w:p>
          <w:p w14:paraId="6700A5F6" w14:textId="77777777" w:rsidR="00B167C5" w:rsidRPr="00FE36AD" w:rsidRDefault="00B167C5" w:rsidP="00BB7D9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1EEBB206" w14:textId="5F34B8CE" w:rsidR="00B167C5" w:rsidRPr="00FE36AD" w:rsidRDefault="00B167C5" w:rsidP="00BB7D97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E36AD">
              <w:rPr>
                <w:rFonts w:ascii="Arial Narrow" w:hAnsi="Arial Narrow"/>
                <w:sz w:val="22"/>
                <w:szCs w:val="22"/>
              </w:rPr>
              <w:t>Nastava se izvodi u obliku predavanja (</w:t>
            </w:r>
            <w:r w:rsidR="00486FC7">
              <w:rPr>
                <w:rFonts w:ascii="Arial Narrow" w:hAnsi="Arial Narrow"/>
                <w:sz w:val="22"/>
                <w:szCs w:val="22"/>
              </w:rPr>
              <w:t>4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sati)</w:t>
            </w:r>
            <w:r w:rsidR="00486FC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E36AD">
              <w:rPr>
                <w:rFonts w:ascii="Arial Narrow" w:hAnsi="Arial Narrow"/>
                <w:sz w:val="22"/>
                <w:szCs w:val="22"/>
              </w:rPr>
              <w:t>seminara (</w:t>
            </w:r>
            <w:r w:rsidR="0021583E" w:rsidRPr="00FE36AD">
              <w:rPr>
                <w:rFonts w:ascii="Arial Narrow" w:hAnsi="Arial Narrow"/>
                <w:sz w:val="22"/>
                <w:szCs w:val="22"/>
              </w:rPr>
              <w:t>1</w:t>
            </w:r>
            <w:r w:rsidRPr="00FE36AD">
              <w:rPr>
                <w:rFonts w:ascii="Arial Narrow" w:hAnsi="Arial Narrow"/>
                <w:sz w:val="22"/>
                <w:szCs w:val="22"/>
              </w:rPr>
              <w:t>5 sati)</w:t>
            </w:r>
            <w:r w:rsidR="00486FC7">
              <w:rPr>
                <w:rFonts w:ascii="Arial Narrow" w:hAnsi="Arial Narrow"/>
                <w:sz w:val="22"/>
                <w:szCs w:val="22"/>
              </w:rPr>
              <w:t>, vježbi (60 sati)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486FC7">
              <w:rPr>
                <w:rFonts w:ascii="Arial Narrow" w:hAnsi="Arial Narrow"/>
                <w:sz w:val="22"/>
                <w:szCs w:val="22"/>
              </w:rPr>
              <w:t>10</w:t>
            </w:r>
            <w:r w:rsidRPr="00FE36AD">
              <w:rPr>
                <w:rFonts w:ascii="Arial Narrow" w:hAnsi="Arial Narrow"/>
                <w:sz w:val="22"/>
                <w:szCs w:val="22"/>
              </w:rPr>
              <w:t xml:space="preserve"> ECTS).   </w:t>
            </w:r>
          </w:p>
        </w:tc>
      </w:tr>
    </w:tbl>
    <w:p w14:paraId="0E9DEF2B" w14:textId="56A154EF" w:rsidR="00B167C5" w:rsidRPr="00FE36AD" w:rsidRDefault="00B167C5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6443676" w14:textId="77777777" w:rsidR="002A2951" w:rsidRPr="00FE36AD" w:rsidRDefault="002A2951" w:rsidP="00B167C5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5BECF732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44A8D9A8" w14:textId="77777777" w:rsidTr="00803729">
        <w:trPr>
          <w:trHeight w:val="426"/>
        </w:trPr>
        <w:tc>
          <w:tcPr>
            <w:tcW w:w="8843" w:type="dxa"/>
          </w:tcPr>
          <w:p w14:paraId="5E8FDF4D" w14:textId="5C3E8CAE" w:rsidR="002A2951" w:rsidRPr="00FE36AD" w:rsidRDefault="002A2951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Nastavni materijali s predavanja</w:t>
            </w:r>
            <w:r w:rsid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seminara</w:t>
            </w:r>
            <w:r w:rsid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i vježbi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267D6D0" w14:textId="5FDF8823" w:rsidR="00B167C5" w:rsidRPr="00FE36AD" w:rsidRDefault="005868E8" w:rsidP="00FE36AD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Graham L. Patrick, An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Introduction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6. izdanje, Oxford University Press 2017.</w:t>
            </w:r>
          </w:p>
        </w:tc>
      </w:tr>
    </w:tbl>
    <w:p w14:paraId="1CB2D1AF" w14:textId="77777777" w:rsidR="00B167C5" w:rsidRPr="00FE36AD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1322DD46" w14:textId="60E48DAE" w:rsidR="00B167C5" w:rsidRDefault="00B167C5" w:rsidP="00B167C5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FE36AD">
        <w:rPr>
          <w:rFonts w:ascii="Arial Narrow" w:hAnsi="Arial Narrow"/>
          <w:b/>
          <w:sz w:val="22"/>
          <w:szCs w:val="22"/>
          <w:lang w:val="hr-HR"/>
        </w:rPr>
        <w:lastRenderedPageBreak/>
        <w:t>Popis dopunske literature:</w:t>
      </w:r>
    </w:p>
    <w:p w14:paraId="3B1C3915" w14:textId="77777777" w:rsidR="000070B7" w:rsidRPr="000070B7" w:rsidRDefault="000070B7" w:rsidP="00B167C5">
      <w:pPr>
        <w:pStyle w:val="Default"/>
        <w:rPr>
          <w:rFonts w:ascii="Arial Narrow" w:hAnsi="Arial Narrow"/>
          <w:b/>
          <w:color w:val="auto"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52BE1E92" w14:textId="77777777" w:rsidTr="00803729">
        <w:trPr>
          <w:trHeight w:val="426"/>
        </w:trPr>
        <w:tc>
          <w:tcPr>
            <w:tcW w:w="8843" w:type="dxa"/>
          </w:tcPr>
          <w:p w14:paraId="0DB42362" w14:textId="2FDDC494" w:rsidR="00B167C5" w:rsidRPr="00FE36AD" w:rsidRDefault="005868E8" w:rsidP="00FE36AD">
            <w:pPr>
              <w:numPr>
                <w:ilvl w:val="0"/>
                <w:numId w:val="22"/>
              </w:numPr>
              <w:tabs>
                <w:tab w:val="clear" w:pos="720"/>
                <w:tab w:val="num" w:pos="284"/>
              </w:tabs>
              <w:ind w:hanging="7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Victoria F. Roche, S. William Zito, Thomas L.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Lemke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David A. Williams,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Foye's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Principles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of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Medicinal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Chemistry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, 8. Izdanje,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Wolters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Kluver</w:t>
            </w:r>
            <w:proofErr w:type="spellEnd"/>
            <w:r w:rsidRPr="005868E8">
              <w:rPr>
                <w:rFonts w:ascii="Arial Narrow" w:hAnsi="Arial Narrow"/>
                <w:sz w:val="22"/>
                <w:szCs w:val="22"/>
                <w:lang w:val="hr-HR"/>
              </w:rPr>
              <w:t>, 2019.</w:t>
            </w:r>
          </w:p>
        </w:tc>
      </w:tr>
    </w:tbl>
    <w:p w14:paraId="62A7BB2D" w14:textId="6EDB29CB" w:rsidR="00B167C5" w:rsidRDefault="00B167C5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8DF506C" w14:textId="018742BE" w:rsidR="000070B7" w:rsidRDefault="000070B7" w:rsidP="00B167C5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57C49C04" w14:textId="260FBB96" w:rsidR="00B167C5" w:rsidRPr="00FE36AD" w:rsidRDefault="00B167C5" w:rsidP="00B167C5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FE36AD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 </w:t>
      </w:r>
    </w:p>
    <w:p w14:paraId="63C2039B" w14:textId="5A1D2CDA" w:rsidR="00DF3295" w:rsidRDefault="00B167C5" w:rsidP="00B167C5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sz w:val="22"/>
          <w:szCs w:val="22"/>
          <w:lang w:val="hr-HR"/>
        </w:rPr>
        <w:t>Popis predavanja</w:t>
      </w:r>
    </w:p>
    <w:p w14:paraId="2C4E9D6F" w14:textId="77777777" w:rsidR="000070B7" w:rsidRPr="000070B7" w:rsidRDefault="000070B7" w:rsidP="00B167C5">
      <w:pPr>
        <w:rPr>
          <w:rFonts w:ascii="Arial Narrow" w:hAnsi="Arial Narrow" w:cs="Arial"/>
          <w:b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B167C5" w:rsidRPr="00FE36AD" w14:paraId="04A6961C" w14:textId="77777777" w:rsidTr="00803729">
        <w:trPr>
          <w:trHeight w:val="973"/>
        </w:trPr>
        <w:tc>
          <w:tcPr>
            <w:tcW w:w="8843" w:type="dxa"/>
          </w:tcPr>
          <w:p w14:paraId="4D8D4AA4" w14:textId="487F7EB3" w:rsidR="00EB6B02" w:rsidRPr="00EB6B02" w:rsidRDefault="00736108" w:rsidP="003E4288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</w:pPr>
            <w:commentRangeStart w:id="1"/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1</w:t>
            </w:r>
            <w:r w:rsidR="00EB6B02" w:rsidRPr="00EB6B02"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 xml:space="preserve">. </w:t>
            </w:r>
            <w:r>
              <w:rPr>
                <w:rFonts w:ascii="Arial Narrow" w:hAnsi="Arial Narrow"/>
                <w:b/>
                <w:bCs/>
                <w:iCs/>
                <w:sz w:val="22"/>
                <w:szCs w:val="22"/>
                <w:u w:val="single"/>
                <w:lang w:val="hr-HR"/>
              </w:rPr>
              <w:t>Istraživanje i razvoj novoga lijeka</w:t>
            </w:r>
            <w:commentRangeEnd w:id="1"/>
            <w:r w:rsidR="004673C2">
              <w:rPr>
                <w:rStyle w:val="CommentReference"/>
              </w:rPr>
              <w:commentReference w:id="1"/>
            </w:r>
          </w:p>
          <w:p w14:paraId="12C5648B" w14:textId="77777777" w:rsidR="008D2C69" w:rsidRPr="008D2C69" w:rsidRDefault="008D2C69" w:rsidP="003E428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4DCB46A0" w14:textId="2874F036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P1. </w:t>
            </w: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Uvod u farmaceutsku kemiju</w:t>
            </w:r>
          </w:p>
          <w:p w14:paraId="400EB44C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F278EB8" w14:textId="77777777" w:rsidR="00736108" w:rsidRPr="00FE36AD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Studenti će se upoznati sa sadržajem i ciljem kolegija, Izvedbenim nastavnim planom te svojim pravima i obvezama u okviru kolegija.</w:t>
            </w:r>
          </w:p>
          <w:p w14:paraId="72EE6E69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61390D" w14:textId="292FFF3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P2. Istraživanje i razvoj novih lijekova </w:t>
            </w:r>
          </w:p>
          <w:p w14:paraId="6A751E38" w14:textId="515F1E95" w:rsidR="00736108" w:rsidRDefault="00736108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9250B93" w14:textId="69F3DC61" w:rsidR="000336FD" w:rsidRPr="000336FD" w:rsidRDefault="000336FD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procesom razvoja novoga lijeka.</w:t>
            </w:r>
          </w:p>
          <w:p w14:paraId="315EB247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D661CB" w14:textId="2A153A9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P3. Spoj uzor</w:t>
            </w:r>
          </w:p>
          <w:p w14:paraId="32735616" w14:textId="4B5A58E4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41112FE" w14:textId="4CE3C06A" w:rsidR="000336FD" w:rsidRPr="000336FD" w:rsidRDefault="000336FD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metodama pronalaženja spoja uzora</w:t>
            </w:r>
          </w:p>
          <w:p w14:paraId="0B756A15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17279D2" w14:textId="0DBA5526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P4. Optimiranje interakcija potencijalnog lijeka s metom u organizmu</w:t>
            </w:r>
          </w:p>
          <w:p w14:paraId="6FE31D8A" w14:textId="58597B12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BD35633" w14:textId="1425BB21" w:rsidR="000336FD" w:rsidRPr="00FE36AD" w:rsidRDefault="000336FD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važnosti optimiranja strukture lijeka radi ostvarivanja snažnih interakcija s metom u organizmu, kao i s načinima modifikacije strukture lijeka.</w:t>
            </w:r>
          </w:p>
          <w:p w14:paraId="40614D6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FB8354B" w14:textId="76F12F04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P5. Optimiranje pristupa potencijalnog lijeka do mete u organizmu</w:t>
            </w:r>
          </w:p>
          <w:p w14:paraId="75B5939B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7E7C7D1" w14:textId="5B9A073E" w:rsidR="000336FD" w:rsidRPr="00FE36AD" w:rsidRDefault="000336FD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se upoznati s važnosti optimiranja strukture lijeka radi dolaska do mete u organizmu, radi optimiranja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farmakokinetike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.</w:t>
            </w:r>
          </w:p>
          <w:p w14:paraId="1DA59E46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A918C6D" w14:textId="51EC99A5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P6.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Prolijekovi</w:t>
            </w:r>
            <w:proofErr w:type="spellEnd"/>
          </w:p>
          <w:p w14:paraId="30BE64F4" w14:textId="3F14B129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086D346" w14:textId="38C8F284" w:rsidR="000336FD" w:rsidRPr="00FE36AD" w:rsidRDefault="000336FD" w:rsidP="000336F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se upoznati s vrstama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prolijekova</w:t>
            </w:r>
            <w:proofErr w:type="spellEnd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načinima </w:t>
            </w:r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oblikovanja </w:t>
            </w:r>
            <w:proofErr w:type="spellStart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>prolijekova</w:t>
            </w:r>
            <w:proofErr w:type="spellEnd"/>
            <w:r w:rsidR="00BD3CA9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i mehanizmima aktivacije.</w:t>
            </w:r>
          </w:p>
          <w:p w14:paraId="17DD515B" w14:textId="77777777" w:rsidR="000336FD" w:rsidRPr="00FE36AD" w:rsidRDefault="000336FD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CCF1DFD" w14:textId="1333A9CD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9053B8" w14:textId="2EF22630" w:rsidR="00736108" w:rsidRPr="00736108" w:rsidRDefault="00736108" w:rsidP="0073610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</w:pPr>
            <w:r w:rsidRPr="00736108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2. Lijekovi koji djeluju na bakterije, gljivice i parazite</w:t>
            </w:r>
          </w:p>
          <w:p w14:paraId="644157E4" w14:textId="42163542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P7. </w:t>
            </w: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Antibakterijski lijekovi: sintetski antibakterijski lijekovi i antibiotici</w:t>
            </w:r>
          </w:p>
          <w:p w14:paraId="70AB1FF3" w14:textId="100C94C9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DB4ACE6" w14:textId="628D0771" w:rsidR="00BD3CA9" w:rsidRPr="00BD3CA9" w:rsidRDefault="00BD3CA9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Studenti će se upoznati s pojedinim skupinama antibakterijskih lijekova i najvažnijim predstavnicima.</w:t>
            </w:r>
          </w:p>
          <w:p w14:paraId="69060555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9D5B7CB" w14:textId="77777777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P8.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kinoloni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fluorokinoloni</w:t>
            </w:r>
            <w:proofErr w:type="spellEnd"/>
          </w:p>
          <w:p w14:paraId="08B53FDE" w14:textId="57636E7D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C929597" w14:textId="0CF5FA59" w:rsidR="00BD3CA9" w:rsidRPr="00BD3CA9" w:rsidRDefault="00BD3CA9" w:rsidP="00736108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C86569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6F8CB26" w14:textId="6FF59C9E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P9.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nitro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-spojevi</w:t>
            </w:r>
          </w:p>
          <w:p w14:paraId="027B14DF" w14:textId="13223D81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99228DB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39E438C" w14:textId="77777777" w:rsidR="00BD3CA9" w:rsidRPr="00FE36AD" w:rsidRDefault="00BD3CA9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7152D63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19659EE" w14:textId="2C5FED09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P10. Sintetski antibakterijski lijekovi: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sulfonamidi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metenamin</w:t>
            </w:r>
            <w:proofErr w:type="spellEnd"/>
          </w:p>
          <w:p w14:paraId="7E3DDF4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736089D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FE92505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004D33C" w14:textId="46DC63B0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P11.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antibiotici; penicilini</w:t>
            </w:r>
          </w:p>
          <w:p w14:paraId="78982B59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EF54B91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47F742A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4285B1E" w14:textId="26AB4B96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P12.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cefalosporini</w:t>
            </w:r>
            <w:proofErr w:type="spellEnd"/>
          </w:p>
          <w:p w14:paraId="7887B07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3610665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6D22FF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B3C8230" w14:textId="00C3E91A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P13.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β-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laktamaze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oksacefemi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karbapenemi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monobaktami</w:t>
            </w:r>
            <w:proofErr w:type="spellEnd"/>
          </w:p>
          <w:p w14:paraId="11E4E8C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C3F08F6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E7537A8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B5B41AD" w14:textId="0889830D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P14. Ostali antibiotici koji utječu na sintezu stanične stijenke</w:t>
            </w:r>
          </w:p>
          <w:p w14:paraId="470C8907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47AF03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7411697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6F38CAD" w14:textId="15C2A503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P15. Antibiotici koji utječu na staničnu membranu bakterija</w:t>
            </w:r>
          </w:p>
          <w:p w14:paraId="1968F348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E120AA3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27EE6CC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8688204" w14:textId="46F1BA25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P16. Antibiotici koji inhibiraju sintezu proteina bakterija; ostali antibiotici</w:t>
            </w:r>
          </w:p>
          <w:p w14:paraId="1A41134D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52EF57E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E9B6366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C50C400" w14:textId="6A49DC75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P17.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Antituberkulotici</w:t>
            </w:r>
            <w:proofErr w:type="spellEnd"/>
          </w:p>
          <w:p w14:paraId="2731133B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58CBA4B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5B68C4B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17BE0BC" w14:textId="4D8E433E" w:rsidR="00736108" w:rsidRP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P18.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Antimikotici</w:t>
            </w:r>
            <w:proofErr w:type="spellEnd"/>
          </w:p>
          <w:p w14:paraId="420F9204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2D388B7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6241A3E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005EA0D" w14:textId="20BB8D2F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P19.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Antiparazitici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antiprotozoici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anthelmintici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skabicidi</w:t>
            </w:r>
            <w:proofErr w:type="spellEnd"/>
            <w:r w:rsidRPr="00736108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6A6186F5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830BA89" w14:textId="77777777" w:rsidR="00BD3CA9" w:rsidRPr="00BD3CA9" w:rsidRDefault="00BD3CA9" w:rsidP="00BD3CA9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81A940A" w14:textId="77777777" w:rsidR="00736108" w:rsidRDefault="00736108" w:rsidP="0073610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798D6FD" w14:textId="4E41B661" w:rsidR="00736108" w:rsidRDefault="00736108" w:rsidP="0073610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3. Lijekovi koji djeluju na centralni živčani sustav</w:t>
            </w:r>
          </w:p>
          <w:p w14:paraId="49FE8772" w14:textId="77777777" w:rsidR="00495D0C" w:rsidRDefault="00495D0C" w:rsidP="00736108">
            <w:pPr>
              <w:rPr>
                <w:rFonts w:ascii="Arial Narrow" w:hAnsi="Arial Narrow"/>
                <w:lang w:val="hr-HR"/>
              </w:rPr>
            </w:pPr>
          </w:p>
          <w:p w14:paraId="0F36A3F0" w14:textId="2665ADCC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P20. Lijekovi koji djeluju na centralni živčani sustav – uvod </w:t>
            </w:r>
          </w:p>
          <w:p w14:paraId="433C4D5E" w14:textId="3C4F79DF" w:rsidR="00736108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3261C0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003216C" w14:textId="77777777" w:rsidR="00495D0C" w:rsidRPr="00FE36AD" w:rsidRDefault="00495D0C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25C941BA" w14:textId="77777777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3E3BEC9A" w14:textId="77777777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1.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Opći anestetici</w:t>
            </w:r>
          </w:p>
          <w:p w14:paraId="0E5000FF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80E12A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73F313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BF0B58D" w14:textId="7B70F3A0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2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Lokalni anestetici</w:t>
            </w:r>
          </w:p>
          <w:p w14:paraId="51AC8FF1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EEF8AC2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897C6A5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7C71A162" w14:textId="2E42ED56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Slabi analgetici </w:t>
            </w:r>
          </w:p>
          <w:p w14:paraId="7B1F3AD3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6AAFD61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84B483D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E493187" w14:textId="641AEEE2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4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Opioidni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analgetici</w:t>
            </w:r>
          </w:p>
          <w:p w14:paraId="68A15BCE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8C76853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AD1406D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8FDC483" w14:textId="7820BBCB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5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Antitusici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ekspektoransi</w:t>
            </w:r>
            <w:proofErr w:type="spellEnd"/>
          </w:p>
          <w:p w14:paraId="3999D3AA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4FA1C2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245A5C76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A689F78" w14:textId="114BCF3F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6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Hipnotici, </w:t>
            </w:r>
          </w:p>
          <w:p w14:paraId="3C1541B7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A17FD5C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E1DE634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ABA9C2E" w14:textId="5D59EE75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7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Antiepileptici</w:t>
            </w:r>
          </w:p>
          <w:p w14:paraId="39F8F9CE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55F746E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0752AD4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54066587" w14:textId="1686E7BE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P28.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Antiparkinsonici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, lijekovi za liječenje Alzheimerove bolesti</w:t>
            </w:r>
          </w:p>
          <w:p w14:paraId="4A7A0B6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02A123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143B856B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471DD90" w14:textId="1F94382B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P2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9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Neuroleptici</w:t>
            </w:r>
            <w:proofErr w:type="spellEnd"/>
          </w:p>
          <w:p w14:paraId="7B97E110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1EC9B41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AC3FB9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F4D97E7" w14:textId="4714245E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30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Anksiolitici </w:t>
            </w:r>
          </w:p>
          <w:p w14:paraId="77BB01CA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D0CB06D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342E0E8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0EC97AC6" w14:textId="0CA223C4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31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 Antidepresivi</w:t>
            </w:r>
          </w:p>
          <w:p w14:paraId="4C87A403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AD93F10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4DE3AEF" w14:textId="77777777" w:rsidR="00736108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277A929" w14:textId="5C409698" w:rsidR="00736108" w:rsidRPr="003A53DE" w:rsidRDefault="00736108" w:rsidP="00736108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2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Psihostimulansi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, amfetamini,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anoreksici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, h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alucinogeni, analeptici</w:t>
            </w:r>
          </w:p>
          <w:p w14:paraId="1B43A836" w14:textId="77777777" w:rsidR="00736108" w:rsidRPr="00FE36AD" w:rsidRDefault="00736108" w:rsidP="00736108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B54FDCA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BC11DB0" w14:textId="0AABE1FB" w:rsidR="00736108" w:rsidRDefault="00736108" w:rsidP="00736108">
            <w:pPr>
              <w:rPr>
                <w:rFonts w:ascii="Arial Narrow" w:hAnsi="Arial Narrow"/>
                <w:lang w:val="hr-HR"/>
              </w:rPr>
            </w:pPr>
          </w:p>
          <w:p w14:paraId="7F091A52" w14:textId="62080AED" w:rsidR="00736108" w:rsidRDefault="00EE4C24" w:rsidP="00EE4C24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4. </w:t>
            </w:r>
            <w:r w:rsidRPr="00EE4C24">
              <w:rPr>
                <w:rFonts w:ascii="Arial Narrow" w:hAnsi="Arial Narrow"/>
                <w:lang w:val="hr-HR"/>
              </w:rPr>
              <w:t>Lijekovi koji djeluju na autonomni živčani sustav</w:t>
            </w:r>
          </w:p>
          <w:p w14:paraId="2A8C91A0" w14:textId="088A9413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P33. 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Lijekovi koji djeluju na autonomni živčani sustav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–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uvod</w:t>
            </w:r>
          </w:p>
          <w:p w14:paraId="79D4FDE0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698F1F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75F533A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6DBB82D6" w14:textId="77777777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P34.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Parasimpatikus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acetilkolin</w:t>
            </w:r>
            <w:proofErr w:type="spellEnd"/>
          </w:p>
          <w:p w14:paraId="71C24910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4878ACA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EFBED10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4D97322B" w14:textId="7B1C7D32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5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Agonisti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kolinergičnih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receptora</w:t>
            </w:r>
          </w:p>
          <w:p w14:paraId="1BE5046E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EE43D19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714269E2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3C6C8126" w14:textId="4579EB3D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6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Antagonisti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muskarskih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receptora 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3B8AC2F2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4508E07E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36CAF38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29A36D5E" w14:textId="3BE7B738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P3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7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Antagonisti nikotinskih receptora</w:t>
            </w:r>
          </w:p>
          <w:p w14:paraId="1E6982F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09917B8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lastRenderedPageBreak/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710E68D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7DA76B76" w14:textId="5565A251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38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Inhibitori</w:t>
            </w:r>
            <w:proofErr w:type="spellEnd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acetilkolin-esteraze</w:t>
            </w:r>
            <w:proofErr w:type="spellEnd"/>
          </w:p>
          <w:p w14:paraId="0E5C087E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C2FAE6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4F8A794B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AD2968A" w14:textId="50D326F6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39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Simpatikus, </w:t>
            </w:r>
            <w:proofErr w:type="spellStart"/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n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eurotransmitori</w:t>
            </w:r>
            <w:proofErr w:type="spellEnd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 u simpatikusu</w:t>
            </w:r>
          </w:p>
          <w:p w14:paraId="673D9E5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1C43A1D5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563C6D65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1BE5EB99" w14:textId="7BBE7FDE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P4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0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Simpatomimetici</w:t>
            </w:r>
            <w:proofErr w:type="spellEnd"/>
          </w:p>
          <w:p w14:paraId="1B785F2F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9A42E9F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9812BC0" w14:textId="77777777" w:rsidR="00EE4C24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</w:p>
          <w:p w14:paraId="5E8C20A6" w14:textId="41F184D1" w:rsidR="00EE4C24" w:rsidRPr="003A53DE" w:rsidRDefault="00EE4C24" w:rsidP="00EE4C24">
            <w:pPr>
              <w:tabs>
                <w:tab w:val="left" w:pos="2820"/>
              </w:tabs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</w:pP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P4</w:t>
            </w:r>
            <w:r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1</w:t>
            </w:r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3A53DE">
              <w:rPr>
                <w:rFonts w:asciiTheme="majorHAnsi" w:eastAsia="Calibri" w:hAnsiTheme="majorHAnsi"/>
                <w:color w:val="000000"/>
                <w:sz w:val="20"/>
                <w:szCs w:val="20"/>
                <w:lang w:val="hr-HR"/>
              </w:rPr>
              <w:t>Simpatolitici</w:t>
            </w:r>
            <w:proofErr w:type="spellEnd"/>
          </w:p>
          <w:p w14:paraId="73E86045" w14:textId="77777777" w:rsidR="00EE4C24" w:rsidRPr="00FE36AD" w:rsidRDefault="00EE4C24" w:rsidP="00EE4C24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</w:t>
            </w:r>
            <w:r w:rsidRPr="00FE36AD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č</w:t>
            </w: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5A9D81D5" w14:textId="77777777" w:rsidR="00495D0C" w:rsidRPr="00BD3CA9" w:rsidRDefault="00495D0C" w:rsidP="00495D0C">
            <w:pPr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Studenti će moći analizirati strukturu lijekova iz te skupine, povezati strukturu lijeka i njegov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farmakološki/toksikološki/terapijski profil</w:t>
            </w: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, temeljem strukture opisati mehanizam djelovanja, </w:t>
            </w:r>
            <w:r w:rsidRPr="005868E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upotrebu i način primjene lijeka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998106B" w14:textId="77777777" w:rsidR="00EE4C24" w:rsidRPr="00EE4C24" w:rsidRDefault="00EE4C24" w:rsidP="00EE4C24">
            <w:pPr>
              <w:rPr>
                <w:rFonts w:ascii="Arial Narrow" w:hAnsi="Arial Narrow"/>
                <w:lang w:val="hr-HR"/>
              </w:rPr>
            </w:pPr>
          </w:p>
          <w:p w14:paraId="594882EF" w14:textId="4DD3ECC1" w:rsidR="00984727" w:rsidRPr="00FE36AD" w:rsidRDefault="00984727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21B8412" w14:textId="3839FD09" w:rsidR="007D126B" w:rsidRPr="00FE36AD" w:rsidRDefault="007D126B" w:rsidP="00EE4C24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5D97569" w14:textId="2C98A86C" w:rsidR="00B167C5" w:rsidRPr="00FE36AD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</w:p>
    <w:p w14:paraId="3FAB3CDE" w14:textId="564B53BF" w:rsidR="00DF3295" w:rsidRDefault="00DF3295" w:rsidP="00BF33C9">
      <w:pPr>
        <w:rPr>
          <w:lang w:val="hr-HR"/>
        </w:rPr>
      </w:pPr>
    </w:p>
    <w:p w14:paraId="22D89BF5" w14:textId="77777777" w:rsidR="007D126B" w:rsidRDefault="007D126B" w:rsidP="00BF33C9">
      <w:pPr>
        <w:rPr>
          <w:lang w:val="hr-HR"/>
        </w:rPr>
      </w:pPr>
    </w:p>
    <w:p w14:paraId="0279EA55" w14:textId="49544A09" w:rsidR="00B167C5" w:rsidRDefault="00B167C5" w:rsidP="00B167C5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Popis seminara</w:t>
      </w:r>
    </w:p>
    <w:p w14:paraId="41A91D47" w14:textId="77777777" w:rsidR="000070B7" w:rsidRPr="000070B7" w:rsidRDefault="000070B7" w:rsidP="000070B7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B167C5" w:rsidRPr="00FE36AD" w14:paraId="2AFC302A" w14:textId="77777777" w:rsidTr="00801949">
        <w:tc>
          <w:tcPr>
            <w:tcW w:w="8861" w:type="dxa"/>
          </w:tcPr>
          <w:p w14:paraId="0A31A5F9" w14:textId="77777777" w:rsidR="002B14F7" w:rsidRPr="00FE36AD" w:rsidRDefault="002B14F7" w:rsidP="00183368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5512175C" w14:textId="51ED37F6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S1.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Računanje u farmaceutskoj kemiji</w:t>
            </w:r>
          </w:p>
          <w:p w14:paraId="4BF1C790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6AFE31A6" w14:textId="648192F8" w:rsidR="00AE68F5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će moći primijeniti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stehiometriju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na primjerima sinteza lijekova.</w:t>
            </w:r>
          </w:p>
          <w:p w14:paraId="59F0138D" w14:textId="6A2AF1CB" w:rsidR="00495D0C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C8AF654" w14:textId="77777777" w:rsidR="00495D0C" w:rsidRPr="00FE36AD" w:rsidRDefault="00495D0C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2170442" w14:textId="17F1B117" w:rsidR="00183368" w:rsidRPr="00FE36AD" w:rsidRDefault="00183368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S2.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antibiotika</w:t>
            </w:r>
          </w:p>
          <w:p w14:paraId="1EF0B661" w14:textId="3169F07F" w:rsidR="00AE68F5" w:rsidRDefault="00AE68F5" w:rsidP="00AE68F5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3FD5E02C" w14:textId="2BF3492F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Primijeniti principe organske kemije u sintezi odabranih lijekova iz skupine antibiotika i objasniti mehanizam kemijskih reakcija.</w:t>
            </w:r>
          </w:p>
          <w:p w14:paraId="483BF940" w14:textId="77777777" w:rsidR="00495D0C" w:rsidRPr="00FE36AD" w:rsidRDefault="00495D0C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157E3D" w14:textId="584A0C5A" w:rsidR="00AE68F5" w:rsidRPr="00FE36AD" w:rsidRDefault="00AE68F5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DF26D8C" w14:textId="338D8C3F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. Sinteza odabranih lijekova iz skupine sintetskih antibakterijskih lijekova</w:t>
            </w:r>
          </w:p>
          <w:p w14:paraId="0861775E" w14:textId="77777777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A5EF0DC" w14:textId="553A814D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lijekova iz skupine 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sintetskih antibakterijskih lijekova</w:t>
            </w: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2A4FAEA7" w14:textId="7A570CFD" w:rsidR="008D2C69" w:rsidRPr="00FE36AD" w:rsidRDefault="008D2C69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84C9B66" w14:textId="77777777" w:rsidR="008D2C69" w:rsidRDefault="008D2C69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1970992" w14:textId="77777777" w:rsidR="00456AEC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8D2C6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Sinteza odabranih lijekova iz skupine </w:t>
            </w:r>
            <w:proofErr w:type="spellStart"/>
            <w:r w:rsidR="00456AEC" w:rsidRPr="00456AEC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</w:p>
          <w:p w14:paraId="659F8FA3" w14:textId="64566614" w:rsidR="008F2A57" w:rsidRPr="00FE36AD" w:rsidRDefault="008F2A57" w:rsidP="008F2A5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274B195D" w14:textId="28621213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lijekova iz skupine </w:t>
            </w:r>
            <w:proofErr w:type="spellStart"/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3B1CE64E" w14:textId="77777777" w:rsidR="007D126B" w:rsidRDefault="007D126B" w:rsidP="008D2C6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13C1DCD" w14:textId="775877AB" w:rsidR="00F957BF" w:rsidRPr="00FE36AD" w:rsidRDefault="00183368" w:rsidP="00F957BF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7D126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EE4C24" w:rsidRPr="00EE4C24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koji djeluju na autonomni živčani sustav</w:t>
            </w:r>
          </w:p>
          <w:p w14:paraId="745455EA" w14:textId="77777777" w:rsidR="00AE68F5" w:rsidRPr="00FE36AD" w:rsidRDefault="00AE68F5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0718DEED" w14:textId="2BB7CCCD" w:rsidR="00495D0C" w:rsidRPr="00495D0C" w:rsidRDefault="00495D0C" w:rsidP="00495D0C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Primijeniti principe organske kemije u sintezi odabranih lijekova iz skupine </w:t>
            </w:r>
            <w:r w:rsidRPr="00EE4C24">
              <w:rPr>
                <w:rFonts w:ascii="Arial Narrow" w:hAnsi="Arial Narrow"/>
                <w:sz w:val="22"/>
                <w:szCs w:val="22"/>
                <w:lang w:val="hr-HR"/>
              </w:rPr>
              <w:t>lijekova koji djeluju na autonomni živčani sustav</w:t>
            </w:r>
            <w:r w:rsidRPr="00495D0C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i objasniti mehanizam kemijskih reakcija.</w:t>
            </w:r>
          </w:p>
          <w:p w14:paraId="226CBF65" w14:textId="77777777" w:rsidR="00A464F2" w:rsidRPr="00FE36AD" w:rsidRDefault="00A464F2" w:rsidP="00183368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F71206" w14:textId="77777777" w:rsidR="00C92DD1" w:rsidRDefault="00C92DD1" w:rsidP="00AE68F5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7B6179" w14:textId="63906504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EE4C24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EE4C24">
              <w:rPr>
                <w:rFonts w:ascii="Arial Narrow" w:hAnsi="Arial Narrow"/>
                <w:sz w:val="22"/>
                <w:szCs w:val="22"/>
                <w:lang w:val="hr-HR"/>
              </w:rPr>
              <w:t>Studentski seminari na zadanu temu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1572B02" w14:textId="77777777" w:rsidR="00C92DD1" w:rsidRPr="00FE36AD" w:rsidRDefault="00C92DD1" w:rsidP="00C92DD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FE36AD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  <w:p w14:paraId="79F444B1" w14:textId="3EB1D026" w:rsidR="00C92DD1" w:rsidRPr="00C92DD1" w:rsidRDefault="00C92DD1" w:rsidP="00C92DD1">
            <w:pPr>
              <w:pStyle w:val="BodyText2"/>
              <w:rPr>
                <w:rFonts w:cs="Times New Roman"/>
                <w:lang w:val="hr-HR"/>
              </w:rPr>
            </w:pPr>
            <w:r w:rsidRPr="00FE36AD">
              <w:rPr>
                <w:rFonts w:cs="Times New Roman"/>
                <w:lang w:val="hr-HR"/>
              </w:rPr>
              <w:t xml:space="preserve">Ovladati vještinom obrade seminarske teme te izlaganja seminarskog rada iz </w:t>
            </w:r>
            <w:r w:rsidR="00EE4C24">
              <w:rPr>
                <w:rFonts w:cs="Times New Roman"/>
                <w:lang w:val="hr-HR"/>
              </w:rPr>
              <w:t>područja istraživanja novih lijekova, antibakterijskih lijekova, lijekova koji djeluju na centralni i autonomni živčani sustav</w:t>
            </w:r>
            <w:r w:rsidRPr="00FE36AD">
              <w:rPr>
                <w:rFonts w:cs="Times New Roman"/>
                <w:lang w:val="hr-HR"/>
              </w:rPr>
              <w:t>.</w:t>
            </w:r>
          </w:p>
        </w:tc>
      </w:tr>
    </w:tbl>
    <w:p w14:paraId="27D08A75" w14:textId="00DD5762" w:rsidR="00B167C5" w:rsidRPr="00FE36AD" w:rsidRDefault="00B167C5" w:rsidP="00B167C5">
      <w:pPr>
        <w:rPr>
          <w:lang w:val="hr-HR"/>
        </w:rPr>
      </w:pPr>
    </w:p>
    <w:p w14:paraId="4B8FC612" w14:textId="77777777" w:rsidR="00456AEC" w:rsidRDefault="00456AEC" w:rsidP="00456AEC">
      <w:pPr>
        <w:rPr>
          <w:lang w:val="hr-HR"/>
        </w:rPr>
      </w:pPr>
    </w:p>
    <w:p w14:paraId="65AE86BD" w14:textId="7040E373" w:rsidR="00456AEC" w:rsidRDefault="00456AEC" w:rsidP="00456AEC">
      <w:pPr>
        <w:pStyle w:val="Heading1"/>
        <w:spacing w:before="0"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FE36AD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</w:t>
      </w:r>
      <w:r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>vježbi</w:t>
      </w:r>
    </w:p>
    <w:p w14:paraId="7373F792" w14:textId="77777777" w:rsidR="00456AEC" w:rsidRPr="000070B7" w:rsidRDefault="00456AEC" w:rsidP="00456AEC">
      <w:pPr>
        <w:rPr>
          <w:rFonts w:ascii="Arial Narrow" w:hAnsi="Arial Narrow"/>
          <w:sz w:val="10"/>
          <w:szCs w:val="10"/>
          <w:lang w:val="hr-HR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8840"/>
      </w:tblGrid>
      <w:tr w:rsidR="00456AEC" w:rsidRPr="00FE36AD" w14:paraId="40E2484E" w14:textId="77777777" w:rsidTr="00D73052">
        <w:tc>
          <w:tcPr>
            <w:tcW w:w="8861" w:type="dxa"/>
          </w:tcPr>
          <w:p w14:paraId="42ED7FFE" w14:textId="77777777" w:rsidR="00456AEC" w:rsidRPr="00FE36AD" w:rsidRDefault="00456AEC" w:rsidP="00D73052">
            <w:pPr>
              <w:rPr>
                <w:rFonts w:ascii="Arial Narrow" w:hAnsi="Arial Narrow"/>
                <w:sz w:val="10"/>
                <w:szCs w:val="10"/>
                <w:lang w:val="hr-HR"/>
              </w:rPr>
            </w:pPr>
          </w:p>
          <w:p w14:paraId="6EDFCF0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V1. Acetilsalicilna kiselina</w:t>
            </w:r>
          </w:p>
          <w:p w14:paraId="1B154603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V2. </w:t>
            </w:r>
            <w:proofErr w:type="spellStart"/>
            <w:r w:rsidRPr="00456AEC">
              <w:rPr>
                <w:rFonts w:cs="Times New Roman"/>
                <w:lang w:val="hr-HR"/>
              </w:rPr>
              <w:t>Benzokain</w:t>
            </w:r>
            <w:proofErr w:type="spellEnd"/>
          </w:p>
          <w:p w14:paraId="1A2BA34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V3. </w:t>
            </w:r>
            <w:proofErr w:type="spellStart"/>
            <w:r w:rsidRPr="00456AEC">
              <w:rPr>
                <w:rFonts w:cs="Times New Roman"/>
                <w:lang w:val="hr-HR"/>
              </w:rPr>
              <w:t>Fenitoin</w:t>
            </w:r>
            <w:proofErr w:type="spellEnd"/>
          </w:p>
          <w:p w14:paraId="1722B701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V4. Kofein</w:t>
            </w:r>
          </w:p>
          <w:p w14:paraId="29D3524B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V5. Azitromicin</w:t>
            </w:r>
          </w:p>
          <w:p w14:paraId="2B08D22D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V6. Kinin i askorbinska kiselina, </w:t>
            </w:r>
            <w:proofErr w:type="spellStart"/>
            <w:r w:rsidRPr="00456AEC">
              <w:rPr>
                <w:rFonts w:cs="Times New Roman"/>
                <w:lang w:val="hr-HR"/>
              </w:rPr>
              <w:t>stereokemija</w:t>
            </w:r>
            <w:proofErr w:type="spellEnd"/>
          </w:p>
          <w:p w14:paraId="0C73D467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V7. </w:t>
            </w:r>
            <w:proofErr w:type="spellStart"/>
            <w:r w:rsidRPr="00456AEC">
              <w:rPr>
                <w:rFonts w:cs="Times New Roman"/>
                <w:lang w:val="hr-HR"/>
              </w:rPr>
              <w:t>Ibuproksam</w:t>
            </w:r>
            <w:proofErr w:type="spellEnd"/>
          </w:p>
          <w:p w14:paraId="52A834E8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V8. </w:t>
            </w:r>
            <w:proofErr w:type="spellStart"/>
            <w:r w:rsidRPr="00456AEC">
              <w:rPr>
                <w:rFonts w:cs="Times New Roman"/>
                <w:lang w:val="hr-HR"/>
              </w:rPr>
              <w:t>Hidroklorotiazid</w:t>
            </w:r>
            <w:proofErr w:type="spellEnd"/>
          </w:p>
          <w:p w14:paraId="1A0278AF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V9. Bizmutov </w:t>
            </w:r>
            <w:proofErr w:type="spellStart"/>
            <w:r w:rsidRPr="00456AEC">
              <w:rPr>
                <w:rFonts w:cs="Times New Roman"/>
                <w:lang w:val="hr-HR"/>
              </w:rPr>
              <w:t>subgalat</w:t>
            </w:r>
            <w:proofErr w:type="spellEnd"/>
          </w:p>
          <w:p w14:paraId="6BDC813A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V10. Natrijev klorid</w:t>
            </w:r>
          </w:p>
          <w:p w14:paraId="05567BFE" w14:textId="77777777" w:rsidR="00456AEC" w:rsidRP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>V11. Kalcijev karbonat</w:t>
            </w:r>
          </w:p>
          <w:p w14:paraId="783C527B" w14:textId="77777777" w:rsidR="00456AEC" w:rsidRDefault="00456AEC" w:rsidP="00456AEC">
            <w:pPr>
              <w:pStyle w:val="BodyText2"/>
              <w:rPr>
                <w:rFonts w:cs="Times New Roman"/>
                <w:lang w:val="hr-HR"/>
              </w:rPr>
            </w:pPr>
            <w:r w:rsidRPr="00456AEC">
              <w:rPr>
                <w:rFonts w:cs="Times New Roman"/>
                <w:lang w:val="hr-HR"/>
              </w:rPr>
              <w:t xml:space="preserve">V12. </w:t>
            </w:r>
            <w:proofErr w:type="spellStart"/>
            <w:r w:rsidRPr="00456AEC">
              <w:rPr>
                <w:rFonts w:cs="Times New Roman"/>
                <w:lang w:val="hr-HR"/>
              </w:rPr>
              <w:t>Dikumarol</w:t>
            </w:r>
            <w:proofErr w:type="spellEnd"/>
          </w:p>
          <w:p w14:paraId="074FCBAC" w14:textId="77777777" w:rsidR="00067597" w:rsidRDefault="00067597" w:rsidP="00456AEC">
            <w:pPr>
              <w:pStyle w:val="BodyText2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V13. Kolokvij</w:t>
            </w:r>
          </w:p>
          <w:p w14:paraId="4B8FBC8E" w14:textId="77777777" w:rsidR="005B1565" w:rsidRDefault="005B1565" w:rsidP="00456AEC">
            <w:pPr>
              <w:pStyle w:val="BodyText2"/>
              <w:rPr>
                <w:rFonts w:cs="Times New Roman"/>
                <w:lang w:val="hr-HR"/>
              </w:rPr>
            </w:pPr>
          </w:p>
          <w:p w14:paraId="0FC4E2EE" w14:textId="77777777" w:rsidR="005B1565" w:rsidRPr="005B1565" w:rsidRDefault="005B1565" w:rsidP="005B1565">
            <w:pPr>
              <w:tabs>
                <w:tab w:val="left" w:pos="2820"/>
              </w:tabs>
              <w:rPr>
                <w:rFonts w:ascii="Arial Narrow" w:eastAsiaTheme="minorEastAsia" w:hAnsi="Arial Narrow"/>
                <w:sz w:val="22"/>
                <w:lang w:val="hr-HR" w:eastAsia="x-none"/>
              </w:rPr>
            </w:pPr>
            <w:r w:rsidRPr="005B1565">
              <w:rPr>
                <w:rFonts w:ascii="Arial Narrow" w:eastAsiaTheme="minorEastAsia" w:hAnsi="Arial Narrow"/>
                <w:i/>
                <w:iCs/>
                <w:sz w:val="22"/>
                <w:u w:val="single"/>
                <w:lang w:val="hr-HR" w:eastAsia="x-none"/>
              </w:rPr>
              <w:t>Ishodi učenja svih vježbi:</w:t>
            </w:r>
            <w:r w:rsidRPr="005B1565">
              <w:rPr>
                <w:rFonts w:ascii="Arial Narrow" w:eastAsiaTheme="minorEastAsia" w:hAnsi="Arial Narrow"/>
                <w:sz w:val="22"/>
                <w:lang w:val="hr-HR" w:eastAsia="x-none"/>
              </w:rPr>
              <w:t xml:space="preserve"> Provoditi kemijsku sintezu lijeka i odrediti iskorištenje reakcija sinteze.</w:t>
            </w:r>
          </w:p>
          <w:p w14:paraId="7F502682" w14:textId="0F4283DB" w:rsidR="005B1565" w:rsidRPr="00C92DD1" w:rsidRDefault="005B1565" w:rsidP="00456AEC">
            <w:pPr>
              <w:pStyle w:val="BodyText2"/>
              <w:rPr>
                <w:rFonts w:cs="Times New Roman"/>
                <w:lang w:val="hr-HR"/>
              </w:rPr>
            </w:pPr>
          </w:p>
        </w:tc>
      </w:tr>
    </w:tbl>
    <w:p w14:paraId="5DF46444" w14:textId="7F313903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1E652154" w14:textId="77777777" w:rsidR="008D2C69" w:rsidRDefault="008D2C69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A48C091" w14:textId="3EDC3FE6" w:rsidR="00C97898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FE36AD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p w14:paraId="228C2962" w14:textId="77777777" w:rsidR="00F957BF" w:rsidRPr="00F957BF" w:rsidRDefault="00F957BF" w:rsidP="00B167C5">
      <w:pPr>
        <w:jc w:val="both"/>
        <w:rPr>
          <w:rFonts w:ascii="Arial Narrow" w:hAnsi="Arial Narrow" w:cs="Arial"/>
          <w:b/>
          <w:bCs/>
          <w:sz w:val="10"/>
          <w:szCs w:val="10"/>
          <w:lang w:val="hr-HR"/>
        </w:rPr>
      </w:pPr>
    </w:p>
    <w:tbl>
      <w:tblPr>
        <w:tblpPr w:leftFromText="180" w:rightFromText="180" w:vertAnchor="text" w:horzAnchor="margin" w:tblpXSpec="center" w:tblpY="6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B167C5" w:rsidRPr="00FE36AD" w14:paraId="3CDCFE74" w14:textId="77777777" w:rsidTr="004D61ED">
        <w:trPr>
          <w:trHeight w:val="426"/>
        </w:trPr>
        <w:tc>
          <w:tcPr>
            <w:tcW w:w="8990" w:type="dxa"/>
          </w:tcPr>
          <w:p w14:paraId="005F1B18" w14:textId="77777777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 xml:space="preserve">Redovito pohađanje i aktivno sudjelovanje na svim oblicima nastave. Student može izostati s 20% </w:t>
            </w:r>
            <w:commentRangeStart w:id="2"/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svakog oblika nastave isključivo zbog opravdanih razloga</w:t>
            </w:r>
            <w:commentRangeEnd w:id="2"/>
            <w:r w:rsidR="004673C2">
              <w:rPr>
                <w:rStyle w:val="CommentReference"/>
              </w:rPr>
              <w:commentReference w:id="2"/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. Ukoliko student opravdano ili neopravdano izostane s više od 20% nastave ne može nastaviti praćenje predmeta te gubi mogućnost izlaska na završni ispit.</w:t>
            </w:r>
          </w:p>
          <w:p w14:paraId="5B9F1533" w14:textId="77777777" w:rsidR="00456AEC" w:rsidRPr="00456AEC" w:rsidRDefault="00456AEC" w:rsidP="00456AE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>Položen završni kolokvij iz vježbi.</w:t>
            </w:r>
          </w:p>
          <w:p w14:paraId="0B75AF91" w14:textId="2F78D4F0" w:rsidR="00B167C5" w:rsidRPr="00FE36AD" w:rsidRDefault="00456AEC" w:rsidP="00600DF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Pr="00456AEC">
              <w:rPr>
                <w:rFonts w:ascii="Arial Narrow" w:hAnsi="Arial Narrow"/>
                <w:sz w:val="22"/>
                <w:szCs w:val="22"/>
                <w:lang w:val="hr-HR"/>
              </w:rPr>
              <w:tab/>
              <w:t>Održana prezentacija na seminaru.</w:t>
            </w:r>
          </w:p>
        </w:tc>
      </w:tr>
    </w:tbl>
    <w:p w14:paraId="051A8B80" w14:textId="4410363E" w:rsidR="00B167C5" w:rsidRPr="00FE36AD" w:rsidRDefault="00B167C5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F730C7C" w14:textId="77777777" w:rsidR="008F2A57" w:rsidRDefault="008F2A57" w:rsidP="00B167C5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DFAA741" w14:textId="79410185" w:rsidR="00B167C5" w:rsidRPr="00DF3295" w:rsidRDefault="00B167C5" w:rsidP="00DF3295">
      <w:pPr>
        <w:spacing w:after="100"/>
        <w:rPr>
          <w:rFonts w:ascii="Arial Narrow" w:hAnsi="Arial Narrow" w:cs="Arial"/>
          <w:b/>
          <w:sz w:val="22"/>
          <w:szCs w:val="22"/>
          <w:lang w:val="hr-HR"/>
        </w:rPr>
      </w:pPr>
      <w:commentRangeStart w:id="3"/>
      <w:r w:rsidRPr="00FE36AD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</w:t>
      </w:r>
      <w:commentRangeEnd w:id="3"/>
      <w:r w:rsidR="00DF0A4C">
        <w:rPr>
          <w:rStyle w:val="CommentReference"/>
        </w:rPr>
        <w:commentReference w:id="3"/>
      </w:r>
    </w:p>
    <w:tbl>
      <w:tblPr>
        <w:tblpPr w:leftFromText="180" w:rightFromText="180" w:vertAnchor="text" w:horzAnchor="margin" w:tblpXSpec="center" w:tblpY="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167C5" w:rsidRPr="00FE36AD" w14:paraId="696B9FD5" w14:textId="77777777" w:rsidTr="007E02E4">
        <w:trPr>
          <w:trHeight w:val="426"/>
        </w:trPr>
        <w:tc>
          <w:tcPr>
            <w:tcW w:w="8897" w:type="dxa"/>
            <w:tcBorders>
              <w:bottom w:val="nil"/>
            </w:tcBorders>
          </w:tcPr>
          <w:p w14:paraId="101153FA" w14:textId="4C5B4DFF" w:rsid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Rad studenata vrednovat će se i ocjenjivati tijekom izvođenja nastave te na završnom ispitu.</w:t>
            </w:r>
          </w:p>
          <w:p w14:paraId="03EF418F" w14:textId="2A55DEE0" w:rsidR="00B167C5" w:rsidRDefault="00B167C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iz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Farmaceutska kemija 1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ostvariti maksimalno 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>20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bodova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tj</w:t>
            </w:r>
            <w:r w:rsidR="00E51FF4" w:rsidRPr="00E51FF4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  <w:r w:rsidR="00E51FF4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 xml:space="preserve">20 </w:t>
            </w:r>
            <w:r w:rsidR="00E51FF4" w:rsidRPr="00FE36AD">
              <w:rPr>
                <w:rFonts w:ascii="Arial Narrow" w:hAnsi="Arial Narrow"/>
                <w:sz w:val="22"/>
                <w:szCs w:val="22"/>
                <w:lang w:val="hr-HR"/>
              </w:rPr>
              <w:t>%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svoje završne ocjene iz kolegija, a </w:t>
            </w:r>
            <w:r w:rsidR="000816D8" w:rsidRPr="00FE36AD">
              <w:rPr>
                <w:rFonts w:ascii="Arial Narrow" w:hAnsi="Arial Narrow"/>
                <w:sz w:val="22"/>
                <w:szCs w:val="22"/>
                <w:lang w:val="hr-HR"/>
              </w:rPr>
              <w:t>drugi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dio 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>ocjene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</w:t>
            </w:r>
            <w:r w:rsidR="00C97898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CC246E">
              <w:rPr>
                <w:rFonts w:ascii="Arial Narrow" w:hAnsi="Arial Narrow"/>
                <w:sz w:val="22"/>
                <w:szCs w:val="22"/>
                <w:lang w:val="hr-HR"/>
              </w:rPr>
              <w:t>80</w:t>
            </w:r>
            <w:r w:rsidR="00E51FF4">
              <w:rPr>
                <w:rFonts w:ascii="Arial Narrow" w:hAnsi="Arial Narrow"/>
                <w:sz w:val="22"/>
                <w:szCs w:val="22"/>
                <w:lang w:val="hr-HR"/>
              </w:rPr>
              <w:t xml:space="preserve"> %, najviše </w:t>
            </w:r>
            <w:r w:rsidR="00CC246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80 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 ostvaruje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završnim ispitom kako slijedi:</w:t>
            </w:r>
          </w:p>
          <w:p w14:paraId="3752600B" w14:textId="77777777" w:rsidR="00FE36AD" w:rsidRPr="00FE36AD" w:rsidRDefault="00FE36A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7748" w:type="dxa"/>
              <w:tblInd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9"/>
              <w:gridCol w:w="3079"/>
            </w:tblGrid>
            <w:tr w:rsidR="000816D8" w:rsidRPr="00FE36AD" w14:paraId="63CC656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B2AF5E" w14:textId="5D019F53" w:rsidR="000816D8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Eksperimentalni rad i referati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DFE6744" w14:textId="52EB58AA" w:rsidR="000816D8" w:rsidRPr="00FE36AD" w:rsidRDefault="000816D8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0816D8" w:rsidRPr="00FE36AD" w14:paraId="2579C3B9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35C22F9" w14:textId="57AA6FB4" w:rsidR="000816D8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Završni kolokvij iz vježbi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B68784" w14:textId="408C24CE" w:rsidR="000816D8" w:rsidRPr="00FE36AD" w:rsidRDefault="000816D8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4136F5" w:rsidRPr="00FE36AD" w14:paraId="661610D6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18A4FFD" w14:textId="6911C2C8" w:rsidR="004136F5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Aktivno sudjelovanje u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seminarina</w:t>
                  </w:r>
                  <w:proofErr w:type="spellEnd"/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2B66DD" w14:textId="696A593B" w:rsidR="004136F5" w:rsidRPr="00FE36AD" w:rsidRDefault="004136F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4136F5" w:rsidRPr="00FE36AD" w14:paraId="0FF50A0E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DFC95E4" w14:textId="687E29BC" w:rsidR="004136F5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lastRenderedPageBreak/>
                    <w:t>Prezentacija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E0EFC62" w14:textId="4B140429" w:rsidR="004136F5" w:rsidRPr="00FE36AD" w:rsidRDefault="004136F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bodova</w:t>
                  </w:r>
                </w:p>
              </w:tc>
            </w:tr>
            <w:tr w:rsidR="00B167C5" w:rsidRPr="00FE36AD" w14:paraId="6F5B7B80" w14:textId="77777777" w:rsidTr="00801949">
              <w:trPr>
                <w:trHeight w:val="248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B5651EB" w14:textId="103F5C8A" w:rsidR="00B167C5" w:rsidRPr="00E51FF4" w:rsidRDefault="00B167C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  <w:r w:rsidR="000816D8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tijekom nastave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99189AD" w14:textId="7B0C29D5" w:rsidR="00B167C5" w:rsidRPr="00E51FF4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2</w:t>
                  </w:r>
                  <w:r w:rsidR="00B167C5"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0 bodova</w:t>
                  </w:r>
                </w:p>
              </w:tc>
            </w:tr>
            <w:tr w:rsidR="00B167C5" w:rsidRPr="00FE36AD" w14:paraId="21CA89FC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39DCC8C" w14:textId="09FA5348" w:rsidR="00B167C5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Pismeni ispit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BCD1D3" w14:textId="4697ACA6" w:rsidR="00B167C5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B167C5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0816D8" w:rsidRPr="00FE36AD" w14:paraId="72917CF9" w14:textId="77777777" w:rsidTr="00801949">
              <w:trPr>
                <w:trHeight w:val="261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01F15DC" w14:textId="47839B99" w:rsidR="000816D8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Usmeni ispit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39692FA" w14:textId="4CF0958D" w:rsidR="000816D8" w:rsidRPr="00FE36AD" w:rsidRDefault="00CC246E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="00E57A79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  <w:r w:rsidR="000816D8"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bodova</w:t>
                  </w:r>
                </w:p>
              </w:tc>
            </w:tr>
            <w:tr w:rsidR="00B167C5" w:rsidRPr="00FE36AD" w14:paraId="4FFF0DBD" w14:textId="77777777" w:rsidTr="00801949">
              <w:trPr>
                <w:trHeight w:val="394"/>
              </w:trPr>
              <w:tc>
                <w:tcPr>
                  <w:tcW w:w="466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21C459C" w14:textId="77777777" w:rsidR="00B167C5" w:rsidRPr="00E51FF4" w:rsidRDefault="00B167C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Ukupno </w:t>
                  </w:r>
                </w:p>
              </w:tc>
              <w:tc>
                <w:tcPr>
                  <w:tcW w:w="3079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1A7734C" w14:textId="77777777" w:rsidR="00B167C5" w:rsidRPr="00E51FF4" w:rsidRDefault="00B167C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E51FF4">
                    <w:rPr>
                      <w:rFonts w:ascii="Arial Narrow" w:hAnsi="Arial Narrow"/>
                      <w:b/>
                      <w:bCs/>
                      <w:sz w:val="22"/>
                      <w:szCs w:val="22"/>
                      <w:lang w:val="hr-HR"/>
                    </w:rPr>
                    <w:t>100 bodova</w:t>
                  </w:r>
                </w:p>
              </w:tc>
            </w:tr>
          </w:tbl>
          <w:p w14:paraId="12E18D02" w14:textId="10A8E193" w:rsidR="00C97898" w:rsidRPr="00FE36AD" w:rsidRDefault="00C97898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06C27EC8" w14:textId="77777777" w:rsidR="004136F5" w:rsidRPr="00FE36AD" w:rsidRDefault="004136F5" w:rsidP="004136F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FD493BD" w14:textId="77777777" w:rsidR="004136F5" w:rsidRPr="00FE36AD" w:rsidRDefault="004136F5" w:rsidP="00801949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292B168" w14:textId="21EC57EF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 xml:space="preserve">Završni ispit </w:t>
            </w:r>
          </w:p>
          <w:p w14:paraId="7A169447" w14:textId="3161A080" w:rsidR="00C97898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Završnom ispitu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iz kolegija </w:t>
            </w:r>
            <w:r w:rsidR="00CC246E">
              <w:rPr>
                <w:rFonts w:ascii="Arial Narrow" w:hAnsi="Arial Narrow"/>
                <w:bCs/>
                <w:i/>
                <w:iCs/>
                <w:sz w:val="22"/>
                <w:szCs w:val="22"/>
                <w:lang w:val="hr-HR"/>
              </w:rPr>
              <w:t>Farmaceutska kemija 1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mogu pristupiti</w:t>
            </w:r>
            <w:r w:rsidR="00AE60B2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studenti koji su </w:t>
            </w:r>
            <w:r w:rsidR="00CC246E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položili završni kolokvij iz vježbi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održali prezentaciju na seminarima te tijekom nastave ostvarili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minimalno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50 % ukupnih bodova (najmanje </w:t>
            </w:r>
            <w:r w:rsidR="00674E2B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10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bodova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)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. </w:t>
            </w:r>
          </w:p>
          <w:p w14:paraId="09571A68" w14:textId="77777777" w:rsidR="001F2748" w:rsidRPr="00FE36AD" w:rsidRDefault="001F274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2FEB07FE" w14:textId="719414A5" w:rsidR="00B167C5" w:rsidRPr="00FE36AD" w:rsidRDefault="00C97898" w:rsidP="00C97898">
            <w:pPr>
              <w:rPr>
                <w:rStyle w:val="Strong"/>
                <w:rFonts w:ascii="Arial Narrow" w:hAnsi="Arial Narrow"/>
                <w:b w:val="0"/>
                <w:sz w:val="22"/>
                <w:szCs w:val="22"/>
                <w:u w:val="single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Završni ispit sastoji </w:t>
            </w:r>
            <w:r w:rsidR="00967A59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 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od dva dijela: završnog </w:t>
            </w:r>
            <w:r w:rsidR="00DF3295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pisanog </w:t>
            </w:r>
            <w:r w:rsidR="005C7201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testa</w:t>
            </w:r>
            <w:r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i usmenog ispita. Svaki dio završnog ispita mora biti pozitivno ocijenjen kako bi se ispit smatrao položenim</w:t>
            </w:r>
            <w:r w:rsidR="000F57DF" w:rsidRPr="00FE36AD">
              <w:rPr>
                <w:rStyle w:val="Strong"/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88C056B" w14:textId="12B86E6F" w:rsidR="005C7201" w:rsidRDefault="005C7201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48715474" w14:textId="77777777" w:rsidR="009C3DAE" w:rsidRDefault="009C3DAE" w:rsidP="005C7201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1BD68131" w14:textId="7D5CE8B4" w:rsidR="005C7201" w:rsidRPr="009C3DAE" w:rsidRDefault="009C3DAE" w:rsidP="005C7201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1. </w:t>
            </w:r>
            <w:r w:rsidR="005C7201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Pisani dio završnog ispita</w:t>
            </w:r>
          </w:p>
          <w:p w14:paraId="143D84E5" w14:textId="16D51E5E" w:rsidR="001B219D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Pisani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završni test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sastoji se od </w:t>
            </w:r>
            <w:r w:rsidR="001F274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pitanja koja obuhvaćaju cjelokupni sadržaj kolegija (ukupno </w:t>
            </w:r>
            <w:r w:rsidR="001F2748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bodova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</w:p>
          <w:p w14:paraId="6FDECBEE" w14:textId="2D90FE39" w:rsidR="005C7201" w:rsidRDefault="005C7201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D24BFEB" w14:textId="53701926" w:rsidR="00967A59" w:rsidRDefault="00967A59" w:rsidP="00967A5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  <w:t xml:space="preserve">Pisani dio završnog ispita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ocjenjuje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sljedećoj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shemi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D8C6545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3346"/>
            </w:tblGrid>
            <w:tr w:rsidR="007C6FCC" w14:paraId="502B6542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E15FF21" w14:textId="5548C376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Broj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ocjenskih</w:t>
                  </w:r>
                  <w:proofErr w:type="spellEnd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bodova</w:t>
                  </w:r>
                  <w:proofErr w:type="spellEnd"/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E96097" w14:textId="33859B05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 w:hanging="12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Ocjena (pisani dio)</w:t>
                  </w:r>
                </w:p>
              </w:tc>
            </w:tr>
            <w:tr w:rsidR="007C6FCC" w14:paraId="2F9F3DAB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D87E1A" w14:textId="2200F021" w:rsidR="007C6FCC" w:rsidRDefault="001F2748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  <w:t>36-40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6A7F37" w14:textId="45C6E81A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sz w:val="22"/>
                      <w:szCs w:val="22"/>
                      <w:lang w:val="it-IT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</w:tr>
            <w:tr w:rsidR="007C6FCC" w14:paraId="7AA75967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0D970D" w14:textId="488F97B6" w:rsidR="007C6FCC" w:rsidRDefault="001F2748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32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35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87D9B" w14:textId="25210288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</w:tr>
            <w:tr w:rsidR="007C6FCC" w14:paraId="5E5BCC7E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1DCA2B" w14:textId="753EEFA0" w:rsidR="007C6FCC" w:rsidRDefault="001F2748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28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31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18FF0" w14:textId="66AB9670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</w:tr>
            <w:tr w:rsidR="007C6FCC" w14:paraId="0FEDA1D1" w14:textId="77777777" w:rsidTr="007C6FCC">
              <w:trPr>
                <w:trHeight w:val="262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2C0EF25" w14:textId="1DD66A7D" w:rsidR="007C6FCC" w:rsidRDefault="001F2748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24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27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A30B19" w14:textId="1344803B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</w:tr>
            <w:tr w:rsidR="007C6FCC" w14:paraId="7DCFEA68" w14:textId="77777777" w:rsidTr="007C6FCC">
              <w:trPr>
                <w:trHeight w:val="249"/>
              </w:trPr>
              <w:tc>
                <w:tcPr>
                  <w:tcW w:w="356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659057" w14:textId="06B18528" w:rsidR="007C6FCC" w:rsidRDefault="005C712A" w:rsidP="0087283F">
                  <w:pPr>
                    <w:framePr w:hSpace="180" w:wrap="around" w:vAnchor="text" w:hAnchor="margin" w:xAlign="center" w:y="6"/>
                    <w:spacing w:line="276" w:lineRule="auto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0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-</w:t>
                  </w:r>
                  <w:r w:rsidR="001F2748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>23</w:t>
                  </w:r>
                  <w:r w:rsidR="007C6FCC"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  <w:t xml:space="preserve">   </w:t>
                  </w:r>
                </w:p>
              </w:tc>
              <w:tc>
                <w:tcPr>
                  <w:tcW w:w="3346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F230A" w14:textId="57FB1BFD" w:rsidR="007C6FCC" w:rsidRDefault="007C6FCC" w:rsidP="0087283F">
                  <w:pPr>
                    <w:framePr w:hSpace="180" w:wrap="around" w:vAnchor="text" w:hAnchor="margin" w:xAlign="center" w:y="6"/>
                    <w:spacing w:line="276" w:lineRule="auto"/>
                    <w:ind w:left="161"/>
                    <w:rPr>
                      <w:rFonts w:ascii="Arial Narrow" w:hAnsi="Arial Narrow"/>
                      <w:color w:val="000000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</w:tr>
          </w:tbl>
          <w:p w14:paraId="1C483F36" w14:textId="77777777" w:rsidR="007C6FCC" w:rsidRDefault="007C6FCC" w:rsidP="007C6F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E75A7DA" w14:textId="77777777" w:rsidR="007C6FCC" w:rsidRDefault="007C6FCC" w:rsidP="005C720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93F1D02" w14:textId="19AC2590" w:rsidR="005C7201" w:rsidRPr="009C3DAE" w:rsidRDefault="005C7201" w:rsidP="005C7201">
            <w:pPr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</w:pP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Kandidati koji ne riješe </w:t>
            </w:r>
            <w:r w:rsidR="001F274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6</w:t>
            </w: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0 % završnog testa (</w:t>
            </w:r>
            <w:r w:rsidR="009C3DAE"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min. </w:t>
            </w:r>
            <w:r w:rsidR="001F2748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24</w:t>
            </w:r>
            <w:r w:rsidRPr="009C3DAE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 xml:space="preserve"> boda) ne mogu pristupiti usmenom dijelu ispita.</w:t>
            </w:r>
          </w:p>
          <w:p w14:paraId="099B9570" w14:textId="3EC1CA35" w:rsidR="001B219D" w:rsidRDefault="001B219D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B77302B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89CD936" w14:textId="77777777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E534CD7" w14:textId="00213969" w:rsidR="00FD3717" w:rsidRPr="009C3DAE" w:rsidRDefault="009C3DAE" w:rsidP="00FD3717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 xml:space="preserve">2. </w:t>
            </w:r>
            <w:r w:rsidR="00FD3717" w:rsidRPr="009C3DAE">
              <w:rPr>
                <w:rStyle w:val="Strong"/>
                <w:rFonts w:ascii="Arial Narrow" w:hAnsi="Arial Narrow"/>
                <w:bCs w:val="0"/>
                <w:sz w:val="22"/>
                <w:szCs w:val="22"/>
                <w:u w:val="single"/>
                <w:lang w:val="hr-HR"/>
              </w:rPr>
              <w:t>Usmeni dio završnog ispita</w:t>
            </w:r>
          </w:p>
          <w:p w14:paraId="6CB7AD31" w14:textId="33475AA0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Usmeni dio završnog ispita obuhvaća </w:t>
            </w:r>
            <w:r w:rsidR="00967A59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cjelokupni sadržaj predmeta </w:t>
            </w:r>
            <w:r w:rsidR="001F2748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 w:bidi="ta-IN"/>
              </w:rPr>
              <w:t>Farmaceutska kemija 1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D7C2FE1" w14:textId="284E8C58" w:rsidR="00FD3717" w:rsidRPr="00FE36AD" w:rsidRDefault="00FD3717" w:rsidP="00FD3717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Maksimalan broj bodova dobiven na usmenom ispitu je </w:t>
            </w:r>
            <w:r w:rsidR="001F2748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. Za ocjenu dovoljan na ovom dijelu ispita student dobiva </w:t>
            </w:r>
            <w:r w:rsidR="00864E41">
              <w:rPr>
                <w:rFonts w:ascii="Arial Narrow" w:hAnsi="Arial Narrow"/>
                <w:sz w:val="22"/>
                <w:szCs w:val="22"/>
                <w:lang w:val="hr-HR"/>
              </w:rPr>
              <w:t>25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="00026B63">
              <w:rPr>
                <w:rFonts w:ascii="Arial Narrow" w:hAnsi="Arial Narrow"/>
                <w:sz w:val="22"/>
                <w:szCs w:val="22"/>
                <w:lang w:val="hr-HR"/>
              </w:rPr>
              <w:t>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dobar </w:t>
            </w:r>
            <w:r w:rsidR="00864E41">
              <w:rPr>
                <w:rFonts w:ascii="Arial Narrow" w:hAnsi="Arial Narrow"/>
                <w:sz w:val="22"/>
                <w:szCs w:val="22"/>
                <w:lang w:val="hr-HR"/>
              </w:rPr>
              <w:t>30</w:t>
            </w:r>
            <w:r w:rsidR="00026B6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6B63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="00026B63">
              <w:rPr>
                <w:rFonts w:ascii="Arial Narrow" w:hAnsi="Arial Narrow"/>
                <w:sz w:val="22"/>
                <w:szCs w:val="22"/>
                <w:lang w:val="hr-HR"/>
              </w:rPr>
              <w:t>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vrlo dobar </w:t>
            </w:r>
            <w:r w:rsidR="00864E41">
              <w:rPr>
                <w:rFonts w:ascii="Arial Narrow" w:hAnsi="Arial Narrow"/>
                <w:sz w:val="22"/>
                <w:szCs w:val="22"/>
                <w:lang w:val="hr-HR"/>
              </w:rPr>
              <w:t>35</w:t>
            </w:r>
            <w:r w:rsidR="00026B6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6B63"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="00026B63">
              <w:rPr>
                <w:rFonts w:ascii="Arial Narrow" w:hAnsi="Arial Narrow"/>
                <w:sz w:val="22"/>
                <w:szCs w:val="22"/>
                <w:lang w:val="hr-HR"/>
              </w:rPr>
              <w:t>ova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; za ocjenu izvrstan </w:t>
            </w:r>
            <w:r w:rsidR="001F2748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 </w:t>
            </w:r>
          </w:p>
          <w:p w14:paraId="5EA423BE" w14:textId="4E21F613" w:rsidR="00FD3717" w:rsidRDefault="00FD3717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A7A5917" w14:textId="5918492E" w:rsidR="009C3DAE" w:rsidRDefault="009C3DAE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3BC4295" w14:textId="3852F9F6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24C362B" w14:textId="20C70DB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6666F3" w14:textId="66882B9A" w:rsidR="00A83FA1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0FD9D0C" w14:textId="77777777" w:rsidR="00A83FA1" w:rsidRPr="00FE36AD" w:rsidRDefault="00A83FA1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B6164B" w14:textId="77777777" w:rsidR="00B167C5" w:rsidRPr="00FE36AD" w:rsidRDefault="00B167C5" w:rsidP="00801949">
            <w:pPr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Style w:val="Strong"/>
                <w:rFonts w:ascii="Arial Narrow" w:hAnsi="Arial Narrow"/>
                <w:sz w:val="22"/>
                <w:szCs w:val="22"/>
                <w:lang w:val="hr-HR"/>
              </w:rPr>
              <w:t>Konačna ocjena ispita</w:t>
            </w:r>
          </w:p>
          <w:p w14:paraId="388228DE" w14:textId="3CF5C91B" w:rsidR="00B167C5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Konačna ocjena ispita oblikuje se temeljem dobivenih rezultata rada tijekom nastave </w:t>
            </w:r>
            <w:r w:rsidR="002D087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FE36AD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ocjene dobivene na završnom ispitu, prema shemi:</w:t>
            </w:r>
          </w:p>
          <w:p w14:paraId="3C30EF72" w14:textId="77777777" w:rsidR="002D087B" w:rsidRPr="00FE36AD" w:rsidRDefault="002D087B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8046" w:type="dxa"/>
              <w:tblInd w:w="1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2418"/>
              <w:gridCol w:w="2288"/>
            </w:tblGrid>
            <w:tr w:rsidR="00B167C5" w:rsidRPr="00FE36AD" w14:paraId="2CA458F2" w14:textId="77777777" w:rsidTr="00801949">
              <w:trPr>
                <w:trHeight w:val="514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669C85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Postotak usvojenog znanja, vještina i kompetencija (nastava + završni ispit)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8F8C49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1058AA2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B167C5" w:rsidRPr="00FE36AD" w14:paraId="207DD4CC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7F50B90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90 - 100%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EC9705F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20E8DD48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B167C5" w:rsidRPr="00FE36AD" w14:paraId="7BEDA7C4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6594E15" w14:textId="5B3C902B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- 89,9%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B154967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AADE315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B167C5" w:rsidRPr="00FE36AD" w14:paraId="1DD89990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74A163E" w14:textId="5DFAFB0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– 7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0443519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73B5BB1F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B167C5" w:rsidRPr="00FE36AD" w14:paraId="5A46EA25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987E230" w14:textId="636407AE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50 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–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  <w:r w:rsidR="00864E41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64,9</w:t>
                  </w: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FCF9BF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6005D19A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B167C5" w:rsidRPr="00FE36AD" w14:paraId="3AA60242" w14:textId="77777777" w:rsidTr="003D7117">
              <w:trPr>
                <w:trHeight w:val="227"/>
              </w:trPr>
              <w:tc>
                <w:tcPr>
                  <w:tcW w:w="3340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D91682D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114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0 - 49,9% </w:t>
                  </w:r>
                </w:p>
              </w:tc>
              <w:tc>
                <w:tcPr>
                  <w:tcW w:w="241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E568546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ind w:firstLine="600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2288" w:type="dxa"/>
                  <w:tcBorders>
                    <w:top w:val="dotted" w:sz="6" w:space="0" w:color="BBBBBB"/>
                    <w:left w:val="dotted" w:sz="6" w:space="0" w:color="BBBBBB"/>
                    <w:bottom w:val="dotted" w:sz="6" w:space="0" w:color="BBBBBB"/>
                    <w:right w:val="dotted" w:sz="6" w:space="0" w:color="BBBBBB"/>
                  </w:tcBorders>
                  <w:shd w:val="clear" w:color="auto" w:fill="FFFFFF"/>
                </w:tcPr>
                <w:p w14:paraId="5843C33E" w14:textId="77777777" w:rsidR="00B167C5" w:rsidRPr="00FE36AD" w:rsidRDefault="00B167C5" w:rsidP="0087283F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FE36AD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0DB16490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9C3DAE" w:rsidRPr="00FE36AD" w14:paraId="6273EE45" w14:textId="77777777" w:rsidTr="007E02E4">
        <w:trPr>
          <w:trHeight w:val="426"/>
        </w:trPr>
        <w:tc>
          <w:tcPr>
            <w:tcW w:w="8897" w:type="dxa"/>
            <w:tcBorders>
              <w:top w:val="nil"/>
            </w:tcBorders>
          </w:tcPr>
          <w:p w14:paraId="06ED8E2C" w14:textId="77777777" w:rsidR="009C3DAE" w:rsidRDefault="009C3DAE" w:rsidP="00801949">
            <w:pP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60DF9F12" w14:textId="77777777" w:rsidR="00B167C5" w:rsidRPr="00FE36AD" w:rsidRDefault="00B167C5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7DE65691" w14:textId="77777777" w:rsidR="003D7117" w:rsidRPr="00FE36AD" w:rsidRDefault="003D7117" w:rsidP="00B167C5">
      <w:pPr>
        <w:jc w:val="both"/>
        <w:rPr>
          <w:rFonts w:ascii="Arial Narrow" w:hAnsi="Arial Narrow" w:cs="Arial"/>
          <w:b/>
          <w:sz w:val="16"/>
          <w:szCs w:val="16"/>
          <w:lang w:val="hr-HR"/>
        </w:rPr>
      </w:pPr>
    </w:p>
    <w:p w14:paraId="214E5F04" w14:textId="2431DE4D" w:rsidR="00AE60B2" w:rsidRDefault="00AE60B2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2829EFE3" w14:textId="77777777" w:rsidR="007E02E4" w:rsidRPr="00FE36AD" w:rsidRDefault="007E02E4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6E658F6A" w14:textId="493BCE97" w:rsidR="00C7061D" w:rsidRPr="00FE36AD" w:rsidRDefault="00C7061D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</w:p>
    <w:p w14:paraId="08940180" w14:textId="3398D101" w:rsidR="0093366F" w:rsidRPr="00FE36AD" w:rsidRDefault="00CC6DA0" w:rsidP="0093366F">
      <w:pPr>
        <w:jc w:val="both"/>
        <w:rPr>
          <w:rFonts w:ascii="Arial Narrow" w:hAnsi="Arial Narrow" w:cs="Arial"/>
          <w:b/>
          <w:color w:val="FF0000"/>
          <w:sz w:val="32"/>
          <w:szCs w:val="3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32"/>
          <w:lang w:val="hr-HR"/>
        </w:rPr>
        <w:t>VAŽNE OBAVIJESTI</w:t>
      </w:r>
    </w:p>
    <w:p w14:paraId="310A32B0" w14:textId="77777777" w:rsidR="0093366F" w:rsidRPr="00FE36AD" w:rsidRDefault="0093366F" w:rsidP="0093366F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3366F" w:rsidRPr="00FE36AD" w14:paraId="56413627" w14:textId="77777777" w:rsidTr="00864E41">
        <w:trPr>
          <w:trHeight w:val="1398"/>
        </w:trPr>
        <w:tc>
          <w:tcPr>
            <w:tcW w:w="9039" w:type="dxa"/>
            <w:tcBorders>
              <w:top w:val="single" w:sz="8" w:space="0" w:color="auto"/>
              <w:bottom w:val="single" w:sz="8" w:space="0" w:color="auto"/>
            </w:tcBorders>
          </w:tcPr>
          <w:p w14:paraId="6EC8B3AF" w14:textId="573E1D18" w:rsidR="006C4BA5" w:rsidRPr="00FE36AD" w:rsidRDefault="006C4BA5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Ovaj izvedbeni nastavni plan pripravljen je u srpnju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., kada nije bilo moguće predvidjeti epidemiološku situaciju u svezi razvoja pandemije korona virusom u ak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g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od</w:t>
            </w:r>
            <w:r w:rsidR="00393473"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>./202</w:t>
            </w:r>
            <w:r w:rsidR="00864E41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Stoga postoji mogućnost promjena izvedbenog nastavnog plana koji će se prilagođavati aktualnoj epidemiološkoj situaciji. Eventualne promjene izvedbenog nastavnog plana na vrijeme će se objavljivati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sustavu za e-učenje Merlin, a studenti su </w:t>
            </w:r>
            <w:r w:rsidR="00A464F2">
              <w:rPr>
                <w:rFonts w:ascii="Arial Narrow" w:hAnsi="Arial Narrow"/>
                <w:b/>
                <w:sz w:val="22"/>
                <w:szCs w:val="22"/>
                <w:lang w:val="hr-HR"/>
              </w:rPr>
              <w:t>obvezni</w:t>
            </w:r>
            <w:r w:rsidRPr="00FE36A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redovito ih pratiti i po njima postupati.</w:t>
            </w:r>
          </w:p>
          <w:p w14:paraId="4FBE654E" w14:textId="04EF1244" w:rsidR="007C6479" w:rsidRPr="00FE36AD" w:rsidRDefault="007C6479" w:rsidP="006C4BA5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</w:tbl>
    <w:p w14:paraId="1EC767B0" w14:textId="77777777" w:rsidR="0093366F" w:rsidRPr="00FE36AD" w:rsidRDefault="0093366F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5C4D734" w14:textId="1780C759" w:rsidR="002D087B" w:rsidRDefault="002D087B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26C5DCD" w14:textId="52574B5A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9F29947" w14:textId="6AEF33F9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5A9C8F8" w14:textId="0D8FD97E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29772F0" w14:textId="67215BE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5D03472" w14:textId="1F78A660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29363C0" w14:textId="1B66A368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B977A90" w14:textId="0D45BF7B" w:rsidR="00A464F2" w:rsidRDefault="00A464F2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0CC8DE6" w14:textId="4B03CC71" w:rsidR="00B167C5" w:rsidRPr="00FE36AD" w:rsidRDefault="00B167C5" w:rsidP="00B167C5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SATNICA IZVOĐENJA NASTAVE (ak</w:t>
      </w:r>
      <w:r w:rsidR="000C79DC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</w:t>
      </w:r>
      <w:r w:rsidR="00864E41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0215E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/20</w:t>
      </w:r>
      <w:r w:rsidR="00881838"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864E41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Pr="00FE36AD">
        <w:rPr>
          <w:rFonts w:ascii="Arial Narrow" w:hAnsi="Arial Narrow" w:cs="Arial"/>
          <w:b/>
          <w:color w:val="FF0000"/>
          <w:sz w:val="32"/>
          <w:szCs w:val="22"/>
          <w:lang w:val="hr-HR"/>
        </w:rPr>
        <w:t>.)</w:t>
      </w:r>
    </w:p>
    <w:p w14:paraId="426C5BB7" w14:textId="690DE766" w:rsidR="00B167C5" w:rsidRDefault="00B167C5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55731E74" w14:textId="77777777" w:rsidR="00A7272A" w:rsidRPr="00FE36AD" w:rsidRDefault="00A7272A" w:rsidP="00B167C5">
      <w:pPr>
        <w:rPr>
          <w:rFonts w:ascii="Arial Narrow" w:hAnsi="Arial Narrow" w:cs="Arial"/>
          <w:b/>
          <w:color w:val="FF0000"/>
          <w:sz w:val="16"/>
          <w:szCs w:val="16"/>
          <w:lang w:val="hr-HR"/>
        </w:rPr>
      </w:pPr>
    </w:p>
    <w:p w14:paraId="24E3C91B" w14:textId="156B7A22" w:rsidR="00FB0368" w:rsidRDefault="00FB0368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3F33FBAE" w14:textId="77777777" w:rsidR="009F57BA" w:rsidRDefault="009F57BA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tbl>
      <w:tblPr>
        <w:tblW w:w="98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09"/>
        <w:gridCol w:w="1847"/>
        <w:gridCol w:w="2086"/>
        <w:gridCol w:w="1933"/>
        <w:gridCol w:w="2571"/>
      </w:tblGrid>
      <w:tr w:rsidR="00813101" w:rsidRPr="007A682F" w14:paraId="527CE66A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A127B10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07EF67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commentRangeStart w:id="4"/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Predavanja </w:t>
            </w:r>
          </w:p>
          <w:p w14:paraId="55780D0C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50" w:right="-115" w:hanging="4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>(vrijeme/način izvođenja)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995BE6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24" w:right="-3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 xml:space="preserve">Seminari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>(vrijeme/način izvođenja)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677EE5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38" w:right="-68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 xml:space="preserve">Vježbe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 xml:space="preserve">(vrijeme/način </w:t>
            </w: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>izvođenja/mjesto)</w:t>
            </w:r>
            <w:commentRangeEnd w:id="4"/>
            <w:r w:rsidR="00067597">
              <w:rPr>
                <w:rStyle w:val="CommentReference"/>
                <w:color w:val="auto"/>
                <w:spacing w:val="0"/>
                <w:lang w:eastAsia="en-US"/>
              </w:rPr>
              <w:commentReference w:id="4"/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7BBFE1" w14:textId="77777777" w:rsidR="00813101" w:rsidRPr="007A682F" w:rsidRDefault="00813101" w:rsidP="00491F29">
            <w:pPr>
              <w:pStyle w:val="BlockText"/>
              <w:shd w:val="clear" w:color="auto" w:fill="auto"/>
              <w:spacing w:before="40" w:after="40"/>
              <w:ind w:left="-66" w:right="-100" w:firstLine="66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A682F">
              <w:rPr>
                <w:rFonts w:ascii="Arial Narrow" w:hAnsi="Arial Narrow"/>
                <w:b/>
                <w:bCs/>
                <w:color w:val="auto"/>
                <w:lang w:val="hr-HR"/>
              </w:rPr>
              <w:lastRenderedPageBreak/>
              <w:t>Nastavnik</w:t>
            </w:r>
          </w:p>
        </w:tc>
      </w:tr>
      <w:tr w:rsidR="00813101" w:rsidRPr="007A682F" w14:paraId="59BB9FC7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05BE2" w14:textId="6692C45D" w:rsidR="00813101" w:rsidRPr="007A682F" w:rsidRDefault="00566E03" w:rsidP="00491F29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29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 w:rsidR="00A9651E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="00813101"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4EF1ABBE" w14:textId="77777777" w:rsidR="00813101" w:rsidRPr="007A682F" w:rsidRDefault="00813101" w:rsidP="00491F29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173F15" w14:textId="17206E71" w:rsidR="00813101" w:rsidRPr="007A682F" w:rsidRDefault="0051536A" w:rsidP="00A7272A">
            <w:pPr>
              <w:snapToGrid w:val="0"/>
              <w:ind w:right="-115" w:firstLine="6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BCDB7" w14:textId="77777777" w:rsidR="00813101" w:rsidRPr="007A682F" w:rsidRDefault="00813101" w:rsidP="00491F29">
            <w:pPr>
              <w:ind w:left="-24" w:right="-3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FAB18" w14:textId="1FCB2B68" w:rsidR="00813101" w:rsidRPr="007A682F" w:rsidRDefault="00813101" w:rsidP="00491F29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6161" w14:textId="02830645" w:rsidR="00813101" w:rsidRPr="00C56249" w:rsidRDefault="00067597" w:rsidP="00491F29">
            <w:pPr>
              <w:pStyle w:val="BlockText"/>
              <w:shd w:val="clear" w:color="auto" w:fill="auto"/>
              <w:spacing w:line="240" w:lineRule="auto"/>
              <w:ind w:left="-66" w:right="-100" w:firstLine="66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067597" w:rsidRPr="007A682F" w14:paraId="05415BD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25CD0" w14:textId="71419023" w:rsidR="00067597" w:rsidRPr="00FE36AD" w:rsidRDefault="00067597" w:rsidP="0006759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31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265903" w14:textId="77777777" w:rsidR="00067597" w:rsidRPr="007A682F" w:rsidRDefault="00067597" w:rsidP="0006759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E6AD8D" w14:textId="523999FD" w:rsidR="00067597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23166" w14:textId="0942F794" w:rsidR="00067597" w:rsidRPr="00A464F2" w:rsidRDefault="00067597" w:rsidP="0006759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DC9C1" w14:textId="504CF212" w:rsidR="00067597" w:rsidRPr="007A682F" w:rsidRDefault="00067597" w:rsidP="0006759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9C6E54" w14:textId="409FE614" w:rsidR="00067597" w:rsidRPr="00C56249" w:rsidRDefault="00067597" w:rsidP="0006759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lang w:val="hr-HR"/>
              </w:rPr>
            </w:pPr>
            <w:r w:rsidRPr="00BB4BE9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067597" w:rsidRPr="007A682F" w14:paraId="7BB2655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E14D6" w14:textId="62552F40" w:rsidR="00067597" w:rsidRPr="00016147" w:rsidRDefault="00067597" w:rsidP="0006759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152230A2" w14:textId="77777777" w:rsidR="00067597" w:rsidRPr="00016147" w:rsidRDefault="00067597" w:rsidP="00067597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116A3" w14:textId="06D56933" w:rsidR="00067597" w:rsidRPr="00016147" w:rsidRDefault="0051536A" w:rsidP="0006759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1FA4C" w14:textId="69209B6A" w:rsidR="00067597" w:rsidRPr="008F2A57" w:rsidRDefault="00067597" w:rsidP="0006759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3C3716" w14:textId="32EF8CB5" w:rsidR="00067597" w:rsidRPr="00016147" w:rsidRDefault="00067597" w:rsidP="0006759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A1C09" w14:textId="2D1A973A" w:rsidR="00067597" w:rsidRPr="00C56249" w:rsidRDefault="00067597" w:rsidP="0006759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BB4BE9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067597" w:rsidRPr="00016147" w14:paraId="4C5A6F1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E61C1D" w14:textId="303C9B23" w:rsidR="00067597" w:rsidRPr="00016147" w:rsidRDefault="00067597" w:rsidP="00067597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7D13ADB" w14:textId="77777777" w:rsidR="00067597" w:rsidRPr="00016147" w:rsidRDefault="00067597" w:rsidP="00067597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986D7" w14:textId="44318313" w:rsidR="00067597" w:rsidRPr="00067597" w:rsidRDefault="0051536A" w:rsidP="00067597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92D10" w14:textId="22F7299F" w:rsidR="00067597" w:rsidRPr="00016147" w:rsidRDefault="00067597" w:rsidP="00067597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22B02E" w14:textId="2AF5D25F" w:rsidR="00067597" w:rsidRPr="00016147" w:rsidRDefault="00067597" w:rsidP="00067597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964BC" w14:textId="70284889" w:rsidR="00067597" w:rsidRPr="00C56249" w:rsidRDefault="00067597" w:rsidP="0006759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BB4BE9">
              <w:rPr>
                <w:rFonts w:ascii="Arial Narrow" w:hAnsi="Arial Narrow"/>
                <w:bCs/>
                <w:lang w:val="hr-HR"/>
              </w:rPr>
              <w:t>Prof. dr. sc. Zrinka Rajić</w:t>
            </w:r>
          </w:p>
        </w:tc>
      </w:tr>
      <w:tr w:rsidR="00A9651E" w:rsidRPr="00016147" w14:paraId="39FBA6A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C53FA" w14:textId="5B5B2FFF" w:rsidR="00A9651E" w:rsidRPr="007A682F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29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69B2EADA" w14:textId="77777777" w:rsidR="00A9651E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894F9" w14:textId="77777777" w:rsidR="00A9651E" w:rsidRPr="00067597" w:rsidRDefault="00A9651E" w:rsidP="00A9651E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A7DDE2" w14:textId="77777777" w:rsidR="00A9651E" w:rsidRPr="00016147" w:rsidRDefault="00A9651E" w:rsidP="00A9651E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8279B" w14:textId="468C87BD" w:rsidR="00A9651E" w:rsidRPr="00016147" w:rsidRDefault="0051536A" w:rsidP="00A9651E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C1958" w14:textId="77777777" w:rsidR="00A9651E" w:rsidRDefault="00067597" w:rsidP="00A9651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7597"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  <w:p w14:paraId="6D142C7D" w14:textId="7DA53BC7" w:rsidR="00067597" w:rsidRPr="00C56249" w:rsidRDefault="00067597" w:rsidP="00A9651E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A9651E" w:rsidRPr="00016147" w14:paraId="2A58FD97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E9AE0" w14:textId="4328B74B" w:rsidR="00A9651E" w:rsidRPr="00FE36AD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31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FE36AD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B3D2693" w14:textId="77777777" w:rsidR="00A9651E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FDC7D1" w14:textId="77777777" w:rsidR="00A9651E" w:rsidRPr="00016147" w:rsidRDefault="00A9651E" w:rsidP="00A9651E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E784D9" w14:textId="77777777" w:rsidR="00A9651E" w:rsidRPr="00016147" w:rsidRDefault="00A9651E" w:rsidP="00A9651E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076A2" w14:textId="440ADDC0" w:rsidR="00A9651E" w:rsidRPr="00016147" w:rsidRDefault="0051536A" w:rsidP="00A9651E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7D10A" w14:textId="77777777" w:rsidR="00067597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7597"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  <w:p w14:paraId="4B342414" w14:textId="555B2D38" w:rsidR="00A9651E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A9651E" w:rsidRPr="00016147" w14:paraId="164B4B0E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38635B" w14:textId="733176AE" w:rsidR="00A9651E" w:rsidRPr="00016147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080441DE" w14:textId="77777777" w:rsidR="00A9651E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F90B5" w14:textId="77777777" w:rsidR="00A9651E" w:rsidRPr="00016147" w:rsidRDefault="00A9651E" w:rsidP="00A9651E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F25ED" w14:textId="77777777" w:rsidR="00A9651E" w:rsidRPr="00016147" w:rsidRDefault="00A9651E" w:rsidP="00A9651E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EDB74" w14:textId="7A5EE81A" w:rsidR="00A9651E" w:rsidRPr="00016147" w:rsidRDefault="0051536A" w:rsidP="00A9651E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7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2AD37" w14:textId="77777777" w:rsidR="00067597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7597"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  <w:p w14:paraId="6955A942" w14:textId="041BDD31" w:rsidR="00A9651E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A9651E" w:rsidRPr="00016147" w14:paraId="561FF446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488E20" w14:textId="17F5B901" w:rsidR="00A9651E" w:rsidRPr="00016147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7BAD4E48" w14:textId="77777777" w:rsidR="00A9651E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11AE4" w14:textId="77777777" w:rsidR="00A9651E" w:rsidRPr="00016147" w:rsidRDefault="00A9651E" w:rsidP="00A9651E">
            <w:pPr>
              <w:ind w:right="-115" w:hanging="94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9164AF" w14:textId="77777777" w:rsidR="00A9651E" w:rsidRPr="00016147" w:rsidRDefault="00A9651E" w:rsidP="00A9651E">
            <w:pPr>
              <w:pStyle w:val="Caption"/>
              <w:ind w:left="-24" w:right="-38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06ED5" w14:textId="777955B4" w:rsidR="00A9651E" w:rsidRPr="00016147" w:rsidRDefault="0051536A" w:rsidP="00A9651E">
            <w:pPr>
              <w:pStyle w:val="Caption"/>
              <w:ind w:left="-38" w:right="-68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015BD8" w14:textId="77777777" w:rsidR="00067597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67597"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  <w:p w14:paraId="6C38B260" w14:textId="1B2D4C68" w:rsidR="00A9651E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A9651E" w:rsidRPr="00016147" w14:paraId="122A3B1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59E40" w14:textId="387E9D50" w:rsidR="00A9651E" w:rsidRPr="00016147" w:rsidRDefault="00A9651E" w:rsidP="00A9651E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0974DA9D" w14:textId="77777777" w:rsidR="00A9651E" w:rsidRPr="00016147" w:rsidRDefault="00A9651E" w:rsidP="00A9651E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E441E7" w14:textId="3B792E59" w:rsidR="00A9651E" w:rsidRPr="000336FD" w:rsidRDefault="000336FD" w:rsidP="00A9651E">
            <w:pPr>
              <w:ind w:right="-115" w:hanging="94"/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178E5" w14:textId="1F0E5D02" w:rsidR="00A9651E" w:rsidRPr="00016147" w:rsidRDefault="00A9651E" w:rsidP="00A9651E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78DD5" w14:textId="77777777" w:rsidR="00A9651E" w:rsidRPr="00016147" w:rsidRDefault="00A9651E" w:rsidP="00A9651E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D6937" w14:textId="0DDB20F8" w:rsidR="00A9651E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067597" w:rsidRPr="00016147" w14:paraId="200793F6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9F8EF" w14:textId="1DB08D5B" w:rsidR="00067597" w:rsidRPr="00016147" w:rsidRDefault="00067597" w:rsidP="00067597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3FD445" w14:textId="32F3CE0C" w:rsidR="00067597" w:rsidRPr="00016147" w:rsidRDefault="000336FD" w:rsidP="00067597">
            <w:pPr>
              <w:pStyle w:val="Caption"/>
              <w:ind w:right="-115" w:hanging="9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838602" w14:textId="7F0472C1" w:rsidR="00067597" w:rsidRPr="00016147" w:rsidRDefault="00067597" w:rsidP="00067597">
            <w:pPr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8E162" w14:textId="77777777" w:rsidR="00067597" w:rsidRPr="00016147" w:rsidRDefault="00067597" w:rsidP="0006759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15E33" w14:textId="0F1A52D2" w:rsidR="00067597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3628"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067597" w:rsidRPr="007A682F" w14:paraId="5B54BF9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3F824" w14:textId="1396FF4B" w:rsidR="00067597" w:rsidRPr="007A682F" w:rsidRDefault="00067597" w:rsidP="0006759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34139A" w14:textId="4E34614C" w:rsidR="00067597" w:rsidRPr="00016147" w:rsidRDefault="000336FD" w:rsidP="00067597">
            <w:pPr>
              <w:pStyle w:val="Caption"/>
              <w:ind w:right="-115" w:hanging="9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74ED7" w14:textId="68B34694" w:rsidR="00067597" w:rsidRPr="00016147" w:rsidRDefault="00067597" w:rsidP="00067597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8366B" w14:textId="77777777" w:rsidR="00067597" w:rsidRPr="00016147" w:rsidRDefault="00067597" w:rsidP="0006759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D975D" w14:textId="7FE7FF6D" w:rsidR="00067597" w:rsidRPr="00C56249" w:rsidRDefault="00067597" w:rsidP="00067597">
            <w:pPr>
              <w:pStyle w:val="BlockText"/>
              <w:shd w:val="clear" w:color="auto" w:fill="auto"/>
              <w:spacing w:line="240" w:lineRule="auto"/>
              <w:ind w:left="0"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r w:rsidRPr="00F13628">
              <w:rPr>
                <w:rFonts w:ascii="Arial Narrow" w:hAnsi="Arial Narrow"/>
                <w:lang w:val="hr-HR"/>
              </w:rPr>
              <w:t>Izv. prof. dr. sc. Ivana Perković</w:t>
            </w:r>
          </w:p>
        </w:tc>
      </w:tr>
      <w:tr w:rsidR="00067597" w:rsidRPr="00016147" w14:paraId="5100ADF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47313D" w14:textId="6DDED8EB" w:rsidR="00067597" w:rsidRPr="00016147" w:rsidRDefault="00067597" w:rsidP="00067597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FA96" w14:textId="4A8590A0" w:rsidR="00067597" w:rsidRPr="00016147" w:rsidRDefault="000336FD" w:rsidP="0006759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52485" w14:textId="10B35E10" w:rsidR="00067597" w:rsidRPr="00016147" w:rsidRDefault="00067597" w:rsidP="00067597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6B066" w14:textId="77777777" w:rsidR="00067597" w:rsidRPr="00016147" w:rsidRDefault="00067597" w:rsidP="00067597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A84AD" w14:textId="023F0132" w:rsidR="00067597" w:rsidRPr="00C56249" w:rsidRDefault="00067597" w:rsidP="00067597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13628"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016147" w14:paraId="2C669B2C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95801" w14:textId="12E9DFE8" w:rsidR="0051536A" w:rsidRPr="00016147" w:rsidRDefault="0051536A" w:rsidP="0051536A">
            <w:pPr>
              <w:pStyle w:val="Caption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  <w:p w14:paraId="37243314" w14:textId="77777777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C84EE0" w14:textId="77777777" w:rsidR="0051536A" w:rsidRPr="00016147" w:rsidRDefault="0051536A" w:rsidP="005153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69B39" w14:textId="77777777" w:rsidR="0051536A" w:rsidRPr="00016147" w:rsidRDefault="0051536A" w:rsidP="0051536A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DCE3A" w14:textId="47F115BF" w:rsidR="0051536A" w:rsidRPr="0051536A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51536A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8D736" w14:textId="77777777" w:rsidR="0051536A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  <w:p w14:paraId="72DD3C7E" w14:textId="7B707AD0" w:rsidR="0051536A" w:rsidRPr="00C56249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51536A" w:rsidRPr="00016147" w14:paraId="55AF1751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75F4B" w14:textId="337E3B47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FBBF4" w14:textId="77777777" w:rsidR="0051536A" w:rsidRPr="00016147" w:rsidRDefault="0051536A" w:rsidP="005153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0A5535" w14:textId="77777777" w:rsidR="0051536A" w:rsidRPr="00016147" w:rsidRDefault="0051536A" w:rsidP="0051536A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3BCBA" w14:textId="06DC1D74" w:rsidR="0051536A" w:rsidRPr="0051536A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51536A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FBF675" w14:textId="77777777" w:rsidR="0051536A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  <w:p w14:paraId="331C09C2" w14:textId="402ABDF2" w:rsidR="0051536A" w:rsidRPr="00C56249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51536A" w:rsidRPr="00016147" w14:paraId="67C530DF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F533A3" w14:textId="5B7E68A0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CAB39A" w14:textId="77777777" w:rsidR="0051536A" w:rsidRPr="00016147" w:rsidRDefault="0051536A" w:rsidP="005153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90E68" w14:textId="77777777" w:rsidR="0051536A" w:rsidRPr="00016147" w:rsidRDefault="0051536A" w:rsidP="0051536A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AA877" w14:textId="45628F2E" w:rsidR="0051536A" w:rsidRPr="0051536A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51536A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C5C5C7" w14:textId="77777777" w:rsidR="0051536A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  <w:p w14:paraId="606D9A4C" w14:textId="38414D78" w:rsidR="0051536A" w:rsidRPr="00C56249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51536A" w:rsidRPr="00016147" w14:paraId="74838B17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B5D68" w14:textId="654E3D35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B6460" w14:textId="77777777" w:rsidR="0051536A" w:rsidRPr="00016147" w:rsidRDefault="0051536A" w:rsidP="0051536A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F6B1FB" w14:textId="77777777" w:rsidR="0051536A" w:rsidRPr="00016147" w:rsidRDefault="0051536A" w:rsidP="0051536A">
            <w:pPr>
              <w:pStyle w:val="Caption"/>
              <w:ind w:right="-115" w:hanging="94"/>
              <w:rPr>
                <w:rFonts w:ascii="Arial Narrow" w:hAnsi="Arial Narrow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6D4CE" w14:textId="711BBFB5" w:rsidR="0051536A" w:rsidRPr="0051536A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51536A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5B6D5" w14:textId="77777777" w:rsidR="0051536A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  <w:p w14:paraId="50EECEE2" w14:textId="5983D2BC" w:rsidR="0051536A" w:rsidRPr="00C56249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Dr. sc. Kristina Pavić</w:t>
            </w:r>
          </w:p>
        </w:tc>
      </w:tr>
      <w:tr w:rsidR="0051536A" w:rsidRPr="007A682F" w14:paraId="5ADF9459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1E1999" w14:textId="1088B5A1" w:rsidR="0051536A" w:rsidRPr="007A682F" w:rsidRDefault="0051536A" w:rsidP="0051536A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12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778DB" w14:textId="010A392C" w:rsidR="0051536A" w:rsidRPr="000336FD" w:rsidRDefault="000336FD" w:rsidP="000336FD">
            <w:pPr>
              <w:pStyle w:val="Caption"/>
              <w:ind w:right="-115" w:hanging="94"/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42D4B" w14:textId="77777777" w:rsidR="0051536A" w:rsidRPr="007A682F" w:rsidRDefault="0051536A" w:rsidP="0051536A">
            <w:pPr>
              <w:ind w:left="-24" w:right="-3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A77E2" w14:textId="77777777" w:rsidR="0051536A" w:rsidRPr="00016147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0EDC28" w14:textId="7CC54F40" w:rsidR="0051536A" w:rsidRPr="00016147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dr. sc. Zrinka Rajić</w:t>
            </w:r>
          </w:p>
          <w:p w14:paraId="1020F18E" w14:textId="77777777" w:rsidR="0051536A" w:rsidRPr="00016147" w:rsidRDefault="0051536A" w:rsidP="0051536A">
            <w:pPr>
              <w:pStyle w:val="BlockText"/>
              <w:shd w:val="clear" w:color="auto" w:fill="auto"/>
              <w:spacing w:line="240" w:lineRule="auto"/>
              <w:ind w:right="-100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</w:p>
        </w:tc>
      </w:tr>
      <w:tr w:rsidR="0051536A" w:rsidRPr="007A682F" w14:paraId="0663668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B0A46" w14:textId="01E2BB3C" w:rsidR="0051536A" w:rsidRPr="007A682F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FD60782" w14:textId="77777777" w:rsidR="0051536A" w:rsidRPr="007A682F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4E0E1B" w14:textId="004007CF" w:rsidR="0051536A" w:rsidRPr="007A682F" w:rsidRDefault="000336FD" w:rsidP="0051536A">
            <w:pPr>
              <w:ind w:left="-89" w:right="-115" w:hanging="5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00D56" w14:textId="77777777" w:rsidR="0051536A" w:rsidRPr="007A682F" w:rsidRDefault="0051536A" w:rsidP="0051536A">
            <w:pPr>
              <w:pStyle w:val="BlockText"/>
              <w:shd w:val="clear" w:color="auto" w:fill="auto"/>
              <w:spacing w:line="240" w:lineRule="auto"/>
              <w:ind w:left="-24" w:right="-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C4288" w14:textId="77777777" w:rsidR="0051536A" w:rsidRPr="007A682F" w:rsidRDefault="0051536A" w:rsidP="0051536A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907AF5" w14:textId="77777777" w:rsidR="0051536A" w:rsidRPr="00016147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dr. sc. Zrinka Rajić</w:t>
            </w:r>
          </w:p>
          <w:p w14:paraId="27B92F96" w14:textId="77777777" w:rsidR="0051536A" w:rsidRPr="007A682F" w:rsidRDefault="0051536A" w:rsidP="0051536A">
            <w:pPr>
              <w:snapToGrid w:val="0"/>
              <w:ind w:left="-6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</w:p>
        </w:tc>
      </w:tr>
      <w:tr w:rsidR="0051536A" w:rsidRPr="00D60C07" w14:paraId="4B5A291D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605AFA" w14:textId="1CBF78FD" w:rsidR="0051536A" w:rsidRPr="002C6833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18EE2D1" w14:textId="77777777" w:rsidR="0051536A" w:rsidRPr="002C6833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62AB9" w14:textId="337833DE" w:rsidR="0051536A" w:rsidRPr="002C6833" w:rsidRDefault="000336FD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1EDD9" w14:textId="40A78E55" w:rsidR="0051536A" w:rsidRPr="002C6833" w:rsidRDefault="0051536A" w:rsidP="0051536A">
            <w:pPr>
              <w:pStyle w:val="BlockText"/>
              <w:shd w:val="clear" w:color="auto" w:fill="auto"/>
              <w:spacing w:line="240" w:lineRule="auto"/>
              <w:ind w:left="-24" w:right="-38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E7460" w14:textId="77777777" w:rsidR="0051536A" w:rsidRPr="002C6833" w:rsidRDefault="0051536A" w:rsidP="0051536A">
            <w:pPr>
              <w:pStyle w:val="BlockText"/>
              <w:shd w:val="clear" w:color="auto" w:fill="auto"/>
              <w:spacing w:line="240" w:lineRule="auto"/>
              <w:ind w:left="-38" w:right="-6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3F743" w14:textId="77777777" w:rsidR="0051536A" w:rsidRPr="00016147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6147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dr. sc. Zrinka Rajić</w:t>
            </w:r>
          </w:p>
          <w:p w14:paraId="01844BBC" w14:textId="3E818019" w:rsidR="0051536A" w:rsidRPr="002C6833" w:rsidRDefault="0051536A" w:rsidP="0051536A">
            <w:pPr>
              <w:snapToGrid w:val="0"/>
              <w:ind w:left="-6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7A682F" w14:paraId="3957227D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811C1" w14:textId="533E7CA4" w:rsidR="0051536A" w:rsidRPr="007A682F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FE04B6" w14:textId="256A9C4F" w:rsidR="0051536A" w:rsidRPr="007A682F" w:rsidRDefault="000336FD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FE6AE" w14:textId="770C224D" w:rsidR="0051536A" w:rsidRPr="007A682F" w:rsidRDefault="0051536A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17E33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32DF6" w14:textId="3E7BD466" w:rsidR="0051536A" w:rsidRPr="007A682F" w:rsidRDefault="0051536A" w:rsidP="0051536A">
            <w:pPr>
              <w:ind w:left="-46" w:right="-100"/>
              <w:rPr>
                <w:rFonts w:ascii="Arial Narrow" w:hAnsi="Arial Narrow"/>
                <w:bCs/>
                <w:sz w:val="22"/>
                <w:szCs w:val="22"/>
                <w:lang w:val="hr-HR" w:eastAsia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7A682F" w14:paraId="7538E176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1C4B5" w14:textId="4184D730" w:rsidR="0051536A" w:rsidRPr="007A682F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43D8E" w14:textId="05FB49CF" w:rsidR="0051536A" w:rsidRPr="007A682F" w:rsidRDefault="000336FD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CA3659" w14:textId="77777777" w:rsidR="0051536A" w:rsidRPr="007A682F" w:rsidRDefault="0051536A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93ABED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79AC2" w14:textId="2F9022B3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7A682F" w14:paraId="5EDC8E1C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7FD12" w14:textId="2ED179C1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12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545B3B" w14:textId="77777777" w:rsidR="0051536A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CA90B" w14:textId="144B4C24" w:rsidR="0051536A" w:rsidRPr="007A682F" w:rsidRDefault="000336FD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DF732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0F7BB" w14:textId="478FF81B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7A682F" w14:paraId="7E977537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8BA6E" w14:textId="77777777" w:rsidR="0051536A" w:rsidRPr="007A682F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D4A2B7B" w14:textId="77777777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72D1A5" w14:textId="77777777" w:rsidR="0051536A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E1771D" w14:textId="27B4AE90" w:rsidR="0051536A" w:rsidRPr="007A682F" w:rsidRDefault="000336FD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37B03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2F616" w14:textId="792DFDCB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</w:tc>
      </w:tr>
      <w:tr w:rsidR="0051536A" w:rsidRPr="007A682F" w14:paraId="011C7BC0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4D537" w14:textId="77777777" w:rsidR="0051536A" w:rsidRPr="002C6833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2C683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337714C" w14:textId="77777777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243C8" w14:textId="77777777" w:rsidR="0051536A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F1AF5" w14:textId="5999879A" w:rsidR="0051536A" w:rsidRPr="007A682F" w:rsidRDefault="000336FD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EA17E5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78054" w14:textId="77777777" w:rsidR="0051536A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Izv. prof. dr. sc. Ivana Perković</w:t>
            </w:r>
          </w:p>
          <w:p w14:paraId="60A3A5CC" w14:textId="0E50662C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</w:tc>
      </w:tr>
      <w:tr w:rsidR="0051536A" w:rsidRPr="007A682F" w14:paraId="28AB45C0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8FAA1" w14:textId="3D849538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A682F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C3E0F0" w14:textId="77777777" w:rsidR="0051536A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9900A0" w14:textId="71F40F1C" w:rsidR="0051536A" w:rsidRPr="007A682F" w:rsidRDefault="000336FD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9BEC3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80100" w14:textId="5C98005C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</w:tc>
      </w:tr>
      <w:tr w:rsidR="0051536A" w:rsidRPr="007A682F" w14:paraId="4C823483" w14:textId="77777777" w:rsidTr="002A6C53">
        <w:trPr>
          <w:jc w:val="center"/>
        </w:trPr>
        <w:tc>
          <w:tcPr>
            <w:tcW w:w="1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D7016" w14:textId="225D50F3" w:rsidR="0051536A" w:rsidRDefault="0051536A" w:rsidP="0051536A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16.6.2023.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1EE8E" w14:textId="77777777" w:rsidR="0051536A" w:rsidRPr="007A682F" w:rsidRDefault="0051536A" w:rsidP="0051536A">
            <w:pPr>
              <w:snapToGrid w:val="0"/>
              <w:ind w:right="-115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9B360" w14:textId="3AF4A227" w:rsidR="0051536A" w:rsidRPr="007A682F" w:rsidRDefault="000336FD" w:rsidP="0051536A">
            <w:pPr>
              <w:snapToGrid w:val="0"/>
              <w:ind w:left="-24" w:right="-3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1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833207" w14:textId="77777777" w:rsidR="0051536A" w:rsidRPr="007A682F" w:rsidRDefault="0051536A" w:rsidP="0051536A">
            <w:pPr>
              <w:ind w:left="-38" w:right="-68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2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333AC" w14:textId="038ED1FE" w:rsidR="0051536A" w:rsidRPr="007A682F" w:rsidRDefault="0051536A" w:rsidP="0051536A">
            <w:pPr>
              <w:ind w:left="-46" w:right="-10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Prof. dr. sc. Zrinka Rajić</w:t>
            </w:r>
          </w:p>
        </w:tc>
      </w:tr>
    </w:tbl>
    <w:p w14:paraId="0E4D989A" w14:textId="51E401E5" w:rsidR="00813101" w:rsidRDefault="00813101" w:rsidP="00B167C5">
      <w:pPr>
        <w:ind w:left="-567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14:paraId="5F17F091" w14:textId="57969D02" w:rsidR="009F57BA" w:rsidRDefault="009F57BA" w:rsidP="00B167C5">
      <w:pPr>
        <w:ind w:left="-567"/>
        <w:jc w:val="center"/>
        <w:rPr>
          <w:rFonts w:ascii="Arial Narrow" w:hAnsi="Arial Narrow"/>
          <w:b/>
          <w:lang w:val="hr-HR"/>
        </w:rPr>
      </w:pPr>
    </w:p>
    <w:p w14:paraId="5AAB1D2F" w14:textId="03A4A9EF" w:rsidR="00B167C5" w:rsidRPr="00FE36AD" w:rsidRDefault="00B167C5" w:rsidP="00B167C5">
      <w:pPr>
        <w:ind w:left="-567"/>
        <w:jc w:val="center"/>
        <w:rPr>
          <w:rFonts w:ascii="Arial Narrow" w:hAnsi="Arial Narrow"/>
          <w:b/>
          <w:lang w:val="hr-HR"/>
        </w:rPr>
      </w:pPr>
      <w:r w:rsidRPr="00FE36AD">
        <w:rPr>
          <w:rFonts w:ascii="Arial Narrow" w:hAnsi="Arial Narrow"/>
          <w:b/>
          <w:lang w:val="hr-HR"/>
        </w:rPr>
        <w:t>Popis predavanja, seminara i vježbi</w:t>
      </w:r>
    </w:p>
    <w:p w14:paraId="718B8B95" w14:textId="77777777" w:rsidR="00B167C5" w:rsidRPr="00FE36AD" w:rsidRDefault="00B167C5" w:rsidP="00B167C5">
      <w:pPr>
        <w:rPr>
          <w:rFonts w:ascii="Arial Narrow" w:hAnsi="Arial Narrow"/>
          <w:b/>
          <w:sz w:val="16"/>
          <w:szCs w:val="16"/>
          <w:lang w:val="hr-HR"/>
        </w:rPr>
      </w:pPr>
    </w:p>
    <w:tbl>
      <w:tblPr>
        <w:tblW w:w="10527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0"/>
        <w:gridCol w:w="4864"/>
        <w:gridCol w:w="1417"/>
        <w:gridCol w:w="3686"/>
      </w:tblGrid>
      <w:tr w:rsidR="00B167C5" w:rsidRPr="00FE36AD" w14:paraId="03FCADF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76C878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56875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B50136" w14:textId="77777777" w:rsidR="00B167C5" w:rsidRPr="00FE36AD" w:rsidRDefault="00B167C5" w:rsidP="00801949">
            <w:pPr>
              <w:spacing w:before="40" w:after="40"/>
              <w:ind w:right="-86" w:hanging="94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FC2AA4" w14:textId="77777777" w:rsidR="00B167C5" w:rsidRPr="00FE36AD" w:rsidRDefault="00D50378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commentRangeStart w:id="5"/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  <w:commentRangeEnd w:id="5"/>
            <w:r w:rsidR="0051536A">
              <w:rPr>
                <w:rStyle w:val="CommentReference"/>
              </w:rPr>
              <w:commentReference w:id="5"/>
            </w:r>
          </w:p>
        </w:tc>
      </w:tr>
      <w:tr w:rsidR="00F40138" w:rsidRPr="00F40138" w14:paraId="4645508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ABD001" w14:textId="77777777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3960B" w14:textId="2A8D59B4" w:rsidR="00B167C5" w:rsidRPr="00F40138" w:rsidRDefault="002F1414" w:rsidP="00801949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Uvod u farmaceutsku kemiju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F7D8" w14:textId="465A7848" w:rsidR="00B167C5" w:rsidRPr="00F40138" w:rsidRDefault="00F40138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2C0A4" w14:textId="3FCF919F" w:rsidR="00B167C5" w:rsidRPr="00F40138" w:rsidRDefault="00B167C5" w:rsidP="00B401B7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F40138" w:rsidRPr="00F40138" w14:paraId="06B8608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1A67DB" w14:textId="3E4F7492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P</w:t>
            </w:r>
            <w:r w:rsidR="00FB036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D2534" w14:textId="67788866" w:rsidR="00B167C5" w:rsidRPr="00F40138" w:rsidRDefault="002F1414" w:rsidP="00B9616D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Istraživanje i razvoj novih lijekova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8E687" w14:textId="60392444" w:rsidR="00B167C5" w:rsidRPr="00F40138" w:rsidRDefault="0051536A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1495" w14:textId="19125821" w:rsidR="0003111D" w:rsidRPr="009F57BA" w:rsidRDefault="0003111D" w:rsidP="009F57BA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67D1889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5B548D" w14:textId="20D2B699" w:rsidR="00B167C5" w:rsidRPr="00F40138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F40138" w:rsidRPr="00F40138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6AEC" w14:textId="737A736C" w:rsidR="00B167C5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Spoj uzor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D320" w14:textId="5F130E4F" w:rsidR="00B167C5" w:rsidRPr="00F40138" w:rsidRDefault="00B401B7" w:rsidP="00801949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DD502" w14:textId="6FCBBBE2" w:rsidR="00B167C5" w:rsidRPr="00F40138" w:rsidRDefault="00B167C5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F40138" w:rsidRPr="00F40138" w14:paraId="4AAF5FE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F25798" w14:textId="1F54B094" w:rsidR="00B9616D" w:rsidRPr="00F40138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C56249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08D4A" w14:textId="78DECAE5" w:rsidR="00B9616D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Optimiranje interakcija potencijalnog lijeka s metom u organizmu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91351" w14:textId="5B270019" w:rsidR="00B9616D" w:rsidRPr="00F40138" w:rsidRDefault="00F40138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F4013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D4DD2" w14:textId="75F3BB65" w:rsidR="00B9616D" w:rsidRPr="00F40138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205BBC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50DB7A" w14:textId="65A0BAEE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BD14" w14:textId="18332918" w:rsidR="00B9616D" w:rsidRPr="00A83FA1" w:rsidRDefault="002F1414" w:rsidP="00B9616D">
            <w:pPr>
              <w:snapToGrid w:val="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Optimiranje pristupa potencijalnog lijeka do mete u organizmu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24F27" w14:textId="10194C5C" w:rsidR="00B9616D" w:rsidRPr="00A83FA1" w:rsidRDefault="0051536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66B36" w14:textId="2268F9EB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1234B64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596CB4" w14:textId="6E1E683D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B0FE6" w14:textId="02F4D49E" w:rsidR="00B9616D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Prolijekovi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B170" w14:textId="359310A8" w:rsidR="00B9616D" w:rsidRPr="00A83FA1" w:rsidRDefault="0051536A" w:rsidP="00B9616D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AAD7" w14:textId="30487953" w:rsidR="00B9616D" w:rsidRPr="00A83FA1" w:rsidRDefault="00B9616D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6FD11D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6FCD" w14:textId="3BE080A3" w:rsidR="00B9616D" w:rsidRPr="00A83FA1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D32D" w14:textId="1C04DB52" w:rsidR="00B9616D" w:rsidRPr="00A83FA1" w:rsidRDefault="002F1414" w:rsidP="00A83FA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Antibakterijski lijekovi: sintetski antibakterijski lijekovi i antibiotici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45F07" w14:textId="65F2CF73" w:rsidR="00B9616D" w:rsidRPr="00A83FA1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66519" w14:textId="67632D88" w:rsidR="00B9616D" w:rsidRPr="00A83FA1" w:rsidRDefault="00B9616D" w:rsidP="00B401B7">
            <w:pPr>
              <w:spacing w:before="20" w:after="20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A83FA1" w:rsidRPr="00A83FA1" w14:paraId="19D63F5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8738D" w14:textId="40756671" w:rsidR="002F5C99" w:rsidRPr="00A83FA1" w:rsidRDefault="00892751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83FA1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826A35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ADE9" w14:textId="6090F623" w:rsidR="002F5C99" w:rsidRPr="009A5B78" w:rsidRDefault="002F1414" w:rsidP="009A5B78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kinoloni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fluorokinoloni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7445" w14:textId="2F0D677D" w:rsidR="002F5C99" w:rsidRPr="00A83FA1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276DA" w14:textId="62D6A614" w:rsidR="002F5C99" w:rsidRPr="00A83FA1" w:rsidRDefault="002F5C99" w:rsidP="00B401B7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DF0A4C" w:rsidRPr="00A83FA1" w14:paraId="3CB7BE7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4D90" w14:textId="3738E75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06666" w14:textId="12F83940" w:rsidR="00DF0A4C" w:rsidRPr="009A5B78" w:rsidRDefault="002F1414" w:rsidP="002F1414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nitro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-spojevi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5619A" w14:textId="3047F1C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DFEE1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90913B9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27F4B" w14:textId="03C5AB1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A421A" w14:textId="5F3DA4E7" w:rsidR="00DF0A4C" w:rsidRPr="009A5B78" w:rsidRDefault="002F1414" w:rsidP="002F1414">
            <w:pPr>
              <w:tabs>
                <w:tab w:val="left" w:pos="2820"/>
              </w:tabs>
              <w:ind w:left="593" w:hanging="56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Sintetski antibakterijski lijekovi: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sulfonamidi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metenamin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C1D4" w14:textId="5313A1E2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6A87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1AE4342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7D2DE" w14:textId="7557CBE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180FD" w14:textId="5AEC28AE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antibiotici; penicilini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E4AF2" w14:textId="33362A3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E201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228E26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A9484" w14:textId="500616F7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608C" w14:textId="30E1713B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cefalosporini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4B778" w14:textId="3FFEC5B7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F63E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5430B1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A3B3F" w14:textId="74286FA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A784" w14:textId="53C1ABFD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laktamski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antibiotici: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β-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laktamaze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oksacefemi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karbapenemi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monobaktami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A65AA" w14:textId="2BF3E4BC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B2E7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90D4A7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2513B" w14:textId="127B728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3447C" w14:textId="47EFF4A8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Ostali antibiotici koji utječu na sintezu stanične stijenke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73324" w14:textId="469ABF5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1F412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186C775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79965" w14:textId="2848F6D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4AAC7" w14:textId="3BA93A42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Antibiotici koji utječu na staničnu membranu bakterija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89480" w14:textId="39AA30B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59DE2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4EB5C7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0DB97" w14:textId="3917740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503ED" w14:textId="173B9315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Antibiotici koji inhibiraju sintezu proteina bakterija; ostali antibiotici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46D4C" w14:textId="511A947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1BA0D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A35ADF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4EEEF" w14:textId="3E8DC18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4023" w14:textId="63863AEF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Antituberkulotici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C3530" w14:textId="03BFADB3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14E4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96337E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06F6C" w14:textId="75112E09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7506" w14:textId="2F8FC668" w:rsidR="00DF0A4C" w:rsidRPr="009A5B78" w:rsidRDefault="002F1414" w:rsidP="009A5B78">
            <w:pPr>
              <w:tabs>
                <w:tab w:val="num" w:pos="168"/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Antimikotici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4B82" w14:textId="6B774C2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29C6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6646466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5ECA" w14:textId="7D3844D0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0600B" w14:textId="39BB469E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Antiparazitici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antiprotozoici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anthelmintici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17F14" w14:textId="5AB20AE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107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53F886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F03E0" w14:textId="71C7D1C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8BBA" w14:textId="4065EC7A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Lijekovi koji djeluju na centralni živčani sustav – uvod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1593A" w14:textId="7B590E5D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8ED2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40836B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41158" w14:textId="106C755B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A020E" w14:textId="02EEB8BB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Opći anestetici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DCFEA" w14:textId="22890CC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E3586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4BC5CA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B627" w14:textId="194D7EF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CE210" w14:textId="76AA6B30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Lokalni anestetici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96F3A" w14:textId="7EBD20F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D081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64AD1D1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E20C6" w14:textId="734C1434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C1489" w14:textId="2475357A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Slabi analgetici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CA5FD" w14:textId="38A66D5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882B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7258E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5DAE6" w14:textId="2FBA7798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B5B9C" w14:textId="305A5657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Opioidni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analgetici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63009" w14:textId="63BC57EC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DA43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F80FC6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1F84D" w14:textId="6DF11F9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F548D" w14:textId="2FA2969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Antitusici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ekspektoransi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B7000" w14:textId="4B85EBF9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4947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63A47E4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C42D" w14:textId="3B27623F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AC020" w14:textId="6341BCD6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Hipnotici,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953EF" w14:textId="6BBA973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5B62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9EE3F8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9C9A5" w14:textId="0BA3A5DF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97E2F" w14:textId="42E6F3F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Antiepileptici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A903D" w14:textId="7048A239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C52B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699D079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1F00E" w14:textId="009606B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3016F" w14:textId="531DB045" w:rsidR="00DF0A4C" w:rsidRPr="009A5B78" w:rsidRDefault="002F1414" w:rsidP="002F1414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Antiparkinsonici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, lijekovi za liječenje Alzheimerove bolesti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AC995" w14:textId="2D84653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40CD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BB2883B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C4B37" w14:textId="4CC4EAA5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P29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54CB" w14:textId="0314E18E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Neuroleptici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7EB74" w14:textId="4B2B8FE0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96B6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0D8DB36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9E06" w14:textId="5CE42F7B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A23A0" w14:textId="771F33D8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Anksiolitici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563A1" w14:textId="613B543F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BDB4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3B3CA7C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12C09" w14:textId="0E28E4F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34DE8" w14:textId="234C5C27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Antidepresivi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081B1" w14:textId="3C1BE6D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36E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F3BAF17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BF3F1" w14:textId="7FB36293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P32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3CBE" w14:textId="43781431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Psihostimulansi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, amfetamini,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anoreksici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, halucinogeni, analeptici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916D8" w14:textId="15741D9A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E43CC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3D372358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8A1C4" w14:textId="17F71241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P33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2990C" w14:textId="70AB7556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Lijekovi koji djeluju na autonomni živčani sustav – uvod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627B7" w14:textId="22A05FB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E86D3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2C1643D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C2595" w14:textId="36E7D6E8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P34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A411" w14:textId="7CC166C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Parasimpatikus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acetilkolin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4D8FA" w14:textId="7D84768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49629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5805865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DF347" w14:textId="13B179ED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P35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A863" w14:textId="2290573B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Agonisti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kolinergičnih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receptora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A9D48" w14:textId="5DC3CF5D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0994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49C7DBD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CB488" w14:textId="247CA39A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P36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6688B" w14:textId="166F26D0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Antagonisti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muskarskih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receptora 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5A3F8" w14:textId="3BF71726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0242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AAAA20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1CAA1" w14:textId="08025035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P37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76B64" w14:textId="4130ABC4" w:rsidR="00DF0A4C" w:rsidRPr="009A5B78" w:rsidRDefault="002F1414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Antagonisti nikotinskih receptora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F9A32" w14:textId="113FEA05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B32DA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2921295A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7229E" w14:textId="0A489C3E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P38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D53F" w14:textId="033A4C82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Inhibitori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acetilkolin-esteraze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CC786" w14:textId="5C0173CB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404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FA9EC3F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D17EA" w14:textId="3470D97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P39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B5BCD" w14:textId="722640C5" w:rsidR="00DF0A4C" w:rsidRPr="00A83FA1" w:rsidRDefault="009A5B78" w:rsidP="00B961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Simpatikus, </w:t>
            </w: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neurotransmitori</w:t>
            </w:r>
            <w:proofErr w:type="spellEnd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 xml:space="preserve"> u simpatikusu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DA19D" w14:textId="3EC41281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DCB38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73F3C312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4CCA8" w14:textId="0B79711C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P40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C4EEE" w14:textId="6E95C395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Simpatomimetici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CAB8" w14:textId="0306BDF4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9A88B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DF0A4C" w:rsidRPr="00A83FA1" w14:paraId="010D6F35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F58B9" w14:textId="1C838229" w:rsidR="00DF0A4C" w:rsidRPr="00A83FA1" w:rsidRDefault="00DF0A4C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P41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B67E9" w14:textId="7DCF4CB0" w:rsidR="00DF0A4C" w:rsidRPr="009A5B78" w:rsidRDefault="009A5B78" w:rsidP="009A5B78">
            <w:pPr>
              <w:tabs>
                <w:tab w:val="left" w:pos="2820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9A5B78">
              <w:rPr>
                <w:rFonts w:ascii="Arial Narrow" w:hAnsi="Arial Narrow"/>
                <w:sz w:val="22"/>
                <w:szCs w:val="22"/>
                <w:lang w:val="hr-HR"/>
              </w:rPr>
              <w:t>Simpatolitici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DF9AF" w14:textId="34B1DA03" w:rsidR="00DF0A4C" w:rsidRDefault="0051536A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09694" w14:textId="77777777" w:rsidR="00DF0A4C" w:rsidRPr="00A83FA1" w:rsidRDefault="00DF0A4C" w:rsidP="00B401B7">
            <w:pPr>
              <w:jc w:val="center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</w:tc>
      </w:tr>
      <w:tr w:rsidR="00B9616D" w:rsidRPr="00FE36AD" w14:paraId="632081B0" w14:textId="77777777" w:rsidTr="000B184B"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6DC0B5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6C7AE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A73593" w14:textId="07934285" w:rsidR="00B9616D" w:rsidRPr="00FE36AD" w:rsidRDefault="00DF0A4C" w:rsidP="00B9616D">
            <w:pPr>
              <w:spacing w:before="20" w:after="20"/>
              <w:ind w:right="-86" w:hanging="94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4</w:t>
            </w:r>
            <w:r w:rsidR="002F5C99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BF40AA" w14:textId="77777777" w:rsidR="00B9616D" w:rsidRPr="00FE36AD" w:rsidRDefault="00B9616D" w:rsidP="00B9616D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5FCA8922" w14:textId="4C866137" w:rsidR="00B167C5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A4C51F9" w14:textId="0FA20858" w:rsidR="002018C0" w:rsidRDefault="002018C0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5626C7EC" w14:textId="28D08C2A" w:rsidR="00A7272A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39E0285" w14:textId="77777777" w:rsidR="00A7272A" w:rsidRPr="00FE36AD" w:rsidRDefault="00A7272A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167C5" w:rsidRPr="00FE36AD" w14:paraId="2CD49201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FBC546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0CC0C2A" w14:textId="77777777" w:rsidR="00B167C5" w:rsidRPr="00FE36AD" w:rsidRDefault="00B167C5" w:rsidP="0080194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FB52F0" w14:textId="77777777" w:rsidR="00B167C5" w:rsidRPr="00FE36AD" w:rsidRDefault="00B167C5" w:rsidP="00801949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A9BD6C" w14:textId="77777777" w:rsidR="00B167C5" w:rsidRPr="00FE36AD" w:rsidRDefault="00D50378" w:rsidP="00801949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commentRangeStart w:id="6"/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</w:t>
            </w:r>
            <w:commentRangeEnd w:id="6"/>
            <w:r w:rsidR="00DF0A4C">
              <w:rPr>
                <w:rStyle w:val="CommentReference"/>
              </w:rPr>
              <w:commentReference w:id="6"/>
            </w: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a</w:t>
            </w:r>
          </w:p>
        </w:tc>
      </w:tr>
      <w:tr w:rsidR="009F57BA" w:rsidRPr="009F57BA" w14:paraId="3008541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F20BEC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67744" w14:textId="0B8EFC0D" w:rsidR="00B167C5" w:rsidRPr="009F57BA" w:rsidRDefault="00202D58" w:rsidP="00F42AE6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Računanje u farmaceutskoj kemiji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2339" w14:textId="32488E27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63266" w14:textId="00EEBFC1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1FB9FFE3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8EB273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C14" w14:textId="15BC88E8" w:rsidR="00B167C5" w:rsidRPr="009F57BA" w:rsidRDefault="00202D58" w:rsidP="00152A98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antibiotika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26806" w14:textId="71275416" w:rsidR="00B167C5" w:rsidRPr="009F57BA" w:rsidRDefault="00B401B7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DA970" w14:textId="623F12D9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C56249" w:rsidRPr="00F40138" w14:paraId="5C785425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44EA0" w14:textId="1098F711" w:rsidR="00C56249" w:rsidRPr="00F40138" w:rsidRDefault="002018C0" w:rsidP="0053669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93AE7" w14:textId="4FB1AA91" w:rsidR="00C56249" w:rsidRPr="00F40138" w:rsidRDefault="00202D58" w:rsidP="007D126B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iz skupine sintetskih antibakterijskih lijekova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55D2D" w14:textId="669B7290" w:rsidR="00C56249" w:rsidRPr="00F40138" w:rsidRDefault="00202D58" w:rsidP="00536693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2439A" w14:textId="41B21BB0" w:rsidR="00C56249" w:rsidRPr="00F40138" w:rsidRDefault="00C56249" w:rsidP="00536693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506BB9CC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39069F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S4 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DF5A" w14:textId="0309B065" w:rsidR="00B167C5" w:rsidRPr="009F57BA" w:rsidRDefault="00202D58" w:rsidP="00152A98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 xml:space="preserve">Sinteza odabranih lijekova iz skupine </w:t>
            </w:r>
            <w:proofErr w:type="spellStart"/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psihofarmaka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A55DD" w14:textId="30E6D661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CD4C8" w14:textId="5583F09A" w:rsidR="00B167C5" w:rsidRPr="009F57BA" w:rsidRDefault="00B167C5" w:rsidP="00BA3DBF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2491AF7E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C3A957" w14:textId="77777777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A66B" w14:textId="7FD943DB" w:rsidR="00B167C5" w:rsidRPr="009F57BA" w:rsidRDefault="00202D58" w:rsidP="00FB0368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202D58">
              <w:rPr>
                <w:rFonts w:ascii="Arial Narrow" w:hAnsi="Arial Narrow"/>
                <w:sz w:val="22"/>
                <w:szCs w:val="22"/>
                <w:lang w:val="hr-HR"/>
              </w:rPr>
              <w:t>Sinteza odabranih lijekova koji djeluju na autonomni živčani sustav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94F0F" w14:textId="7F07F869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AB36A" w14:textId="16E26445" w:rsidR="0003111D" w:rsidRPr="009F57BA" w:rsidRDefault="0003111D" w:rsidP="00BA3DBF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9F57BA" w:rsidRPr="009F57BA" w14:paraId="518A699D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1AE57" w14:textId="0C71C106" w:rsidR="00B167C5" w:rsidRPr="009F57BA" w:rsidRDefault="00B167C5" w:rsidP="0080194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9F57BA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F82DE" w14:textId="71A7B3C5" w:rsidR="00B167C5" w:rsidRPr="009F57BA" w:rsidRDefault="00202D58" w:rsidP="00801949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F57BA">
              <w:rPr>
                <w:rFonts w:ascii="Arial Narrow" w:hAnsi="Arial Narrow"/>
                <w:sz w:val="22"/>
                <w:szCs w:val="22"/>
                <w:lang w:val="hr-HR"/>
              </w:rPr>
              <w:t>Obrada odabrane seminarske teme.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C5A22" w14:textId="6238B2CB" w:rsidR="00B167C5" w:rsidRPr="009F57BA" w:rsidRDefault="00202D58" w:rsidP="00801949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C23C" w14:textId="7A1D6A4C" w:rsidR="00B167C5" w:rsidRPr="009F57BA" w:rsidRDefault="00B167C5" w:rsidP="00801949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167C5" w:rsidRPr="00FE36AD" w14:paraId="0C95D977" w14:textId="77777777" w:rsidTr="007D126B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A7A02D" w14:textId="77777777" w:rsidR="00B167C5" w:rsidRPr="00FE36AD" w:rsidRDefault="00B167C5" w:rsidP="00801949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6B8804B" w14:textId="77777777" w:rsidR="00B167C5" w:rsidRPr="00FE36AD" w:rsidRDefault="00B167C5" w:rsidP="00801949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F1E7B97" w14:textId="3C233E9A" w:rsidR="00B167C5" w:rsidRPr="00FE36AD" w:rsidRDefault="002F5C99" w:rsidP="00801949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</w:t>
            </w:r>
            <w:r w:rsidR="00B167C5"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7813A2" w14:textId="77777777" w:rsidR="00B167C5" w:rsidRPr="00FE36AD" w:rsidRDefault="00B167C5" w:rsidP="00801949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BC452C4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65A80D4E" w14:textId="5211A8BF" w:rsidR="000179F5" w:rsidRPr="00FE36AD" w:rsidRDefault="000179F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9960" w:type="dxa"/>
        <w:tblInd w:w="-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6428"/>
        <w:gridCol w:w="888"/>
        <w:gridCol w:w="2107"/>
      </w:tblGrid>
      <w:tr w:rsidR="00BA3DBF" w:rsidRPr="00FE36AD" w14:paraId="43404CF7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FCB017" w14:textId="77777777" w:rsidR="00BA3DBF" w:rsidRPr="00FE36AD" w:rsidRDefault="00BA3DBF" w:rsidP="00D73052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FC4F87" w14:textId="40A06AA0" w:rsidR="00BA3DBF" w:rsidRPr="00FE36AD" w:rsidRDefault="00BA3DBF" w:rsidP="00D73052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VJEŽBE </w:t>
            </w: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(tema)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83BA78" w14:textId="77777777" w:rsidR="00BA3DBF" w:rsidRPr="00FE36AD" w:rsidRDefault="00BA3DBF" w:rsidP="00D73052">
            <w:pPr>
              <w:spacing w:before="40" w:after="40"/>
              <w:ind w:right="-95" w:hanging="8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9571ED" w14:textId="77777777" w:rsidR="00BA3DBF" w:rsidRPr="00FE36AD" w:rsidRDefault="00BA3DBF" w:rsidP="00D73052">
            <w:pPr>
              <w:spacing w:before="40" w:after="40"/>
              <w:ind w:left="-37" w:right="-101" w:hanging="28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commentRangeStart w:id="7"/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Način izvođenja</w:t>
            </w:r>
            <w:commentRangeEnd w:id="7"/>
            <w:r w:rsidR="00DF0A4C">
              <w:rPr>
                <w:rStyle w:val="CommentReference"/>
              </w:rPr>
              <w:commentReference w:id="7"/>
            </w:r>
          </w:p>
        </w:tc>
      </w:tr>
      <w:tr w:rsidR="00BA3DBF" w:rsidRPr="009F57BA" w14:paraId="6DDEAA9D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57E98" w14:textId="45254117" w:rsidR="00BA3DBF" w:rsidRPr="009F57BA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63F0B" w14:textId="05BF3F30" w:rsidR="00BA3DBF" w:rsidRPr="009F57BA" w:rsidRDefault="00202D58" w:rsidP="00D73052">
            <w:pPr>
              <w:spacing w:before="20" w:after="20"/>
              <w:ind w:left="-43" w:right="-80" w:hanging="14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Acetilsalicilna kiselina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D812F" w14:textId="214AA8D3" w:rsidR="00BA3DBF" w:rsidRPr="009F57BA" w:rsidRDefault="00566E03" w:rsidP="00D73052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1A909" w14:textId="652744CE" w:rsidR="00BA3DBF" w:rsidRPr="009F57BA" w:rsidRDefault="00BA3DBF" w:rsidP="00D73052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7663E3C1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443C0E" w14:textId="26F4E449" w:rsidR="00BA3DBF" w:rsidRPr="009F57BA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091AB" w14:textId="03238D0A" w:rsidR="00BA3DBF" w:rsidRPr="009F57BA" w:rsidRDefault="00202D58" w:rsidP="00D73052">
            <w:pPr>
              <w:spacing w:before="20" w:after="2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Benzokain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29E3" w14:textId="27D81758" w:rsidR="00BA3DBF" w:rsidRPr="009F57BA" w:rsidRDefault="00566E03" w:rsidP="00D73052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097FE" w14:textId="2E877405" w:rsidR="00BA3DBF" w:rsidRPr="009F57BA" w:rsidRDefault="00BA3DBF" w:rsidP="00D73052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F40138" w14:paraId="4B155A1C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5664F" w14:textId="74F4F387" w:rsidR="00BA3DBF" w:rsidRPr="00F40138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2E700" w14:textId="2A55640F" w:rsidR="00BA3DBF" w:rsidRPr="00F40138" w:rsidRDefault="00202D58" w:rsidP="00D73052">
            <w:pPr>
              <w:ind w:left="-16" w:hanging="16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Fenitoin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C00B" w14:textId="1AFDA8B6" w:rsidR="00BA3DBF" w:rsidRPr="00F40138" w:rsidRDefault="00566E03" w:rsidP="00D73052">
            <w:pPr>
              <w:ind w:right="-86" w:hanging="94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AB9C" w14:textId="1D7AADD9" w:rsidR="00BA3DBF" w:rsidRPr="00F40138" w:rsidRDefault="00BA3DBF" w:rsidP="00D73052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3ECF593A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2EC73B" w14:textId="5CF80464" w:rsidR="00BA3DBF" w:rsidRPr="009F57BA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DDADB" w14:textId="01AC1AE5" w:rsidR="00BA3DBF" w:rsidRPr="009F57BA" w:rsidRDefault="00202D58" w:rsidP="00D73052">
            <w:pPr>
              <w:snapToGrid w:val="0"/>
              <w:ind w:left="-42" w:right="-80" w:hanging="15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Kofein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1D4C9" w14:textId="7B2B187E" w:rsidR="00BA3DBF" w:rsidRPr="009F57BA" w:rsidRDefault="00566E03" w:rsidP="00D73052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805B2" w14:textId="066C22FF" w:rsidR="00BA3DBF" w:rsidRPr="009F57BA" w:rsidRDefault="00BA3DBF" w:rsidP="00D73052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0454114A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9EDE90" w14:textId="2F2F7C6D" w:rsidR="00BA3DBF" w:rsidRPr="009F57BA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D01A4" w14:textId="704A2BD8" w:rsidR="00BA3DBF" w:rsidRPr="009F57BA" w:rsidRDefault="00202D58" w:rsidP="00D73052">
            <w:pPr>
              <w:ind w:left="-38" w:right="-80" w:hanging="19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Azitromicin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EDCA" w14:textId="2F9E8C9C" w:rsidR="00BA3DBF" w:rsidRPr="009F57BA" w:rsidRDefault="00566E03" w:rsidP="00D73052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39627" w14:textId="77777777" w:rsidR="00BA3DBF" w:rsidRPr="009F57BA" w:rsidRDefault="00BA3DBF" w:rsidP="00BA3DBF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BA3DBF" w:rsidRPr="009F57BA" w14:paraId="6222B737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28036C" w14:textId="68C54683" w:rsidR="00BA3DBF" w:rsidRPr="009F57BA" w:rsidRDefault="00202D58" w:rsidP="00D7305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 w:rsidRPr="009F57BA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82146" w14:textId="19A0BCE6" w:rsidR="00BA3DBF" w:rsidRPr="009F57BA" w:rsidRDefault="00202D58" w:rsidP="00D73052">
            <w:pPr>
              <w:ind w:right="-80" w:hanging="57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Kinin i askorbinska kiselina,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hr-HR"/>
              </w:rPr>
              <w:t>stereokemija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14882" w14:textId="3BCEDBFF" w:rsidR="00BA3DBF" w:rsidRPr="009F57BA" w:rsidRDefault="00566E03" w:rsidP="00D73052">
            <w:pPr>
              <w:spacing w:before="20" w:after="20"/>
              <w:ind w:right="-95" w:hanging="8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7610C" w14:textId="7D8736D9" w:rsidR="00BA3DBF" w:rsidRPr="009F57BA" w:rsidRDefault="00BA3DBF" w:rsidP="00D73052">
            <w:pPr>
              <w:tabs>
                <w:tab w:val="left" w:pos="-74"/>
              </w:tabs>
              <w:spacing w:before="20" w:after="20"/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A3DBF" w:rsidRPr="009F57BA" w14:paraId="6266C42C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B991C" w14:textId="6D55C93F" w:rsidR="00BA3DBF" w:rsidRPr="009F57BA" w:rsidRDefault="00202D58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="00BA3DBF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C919" w14:textId="1F2FD09C" w:rsidR="00BA3DBF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Ibuproksam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89C93" w14:textId="229AE334" w:rsidR="00BA3DBF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80BBA" w14:textId="47501519" w:rsidR="00BA3DBF" w:rsidRPr="009F57BA" w:rsidRDefault="00BA3DBF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1A0DE053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68465" w14:textId="1A79A0C8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V8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1BC15" w14:textId="01C81A17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Hidroklorotiazid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93D9C" w14:textId="1A6573D2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D4431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4877D788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97AF0" w14:textId="47CF56F3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V9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E3682" w14:textId="47B8ACC0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 xml:space="preserve">Bizmutov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subgalat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DF396" w14:textId="775C6165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6C3F1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4F94B32C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318A" w14:textId="3F77DEC5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V10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545C2" w14:textId="11BCF740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Natrijev klorid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2062" w14:textId="6A98D185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121A6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649BB4BF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2D438" w14:textId="62564A47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V11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432BF" w14:textId="01D3D59A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Kalcijev karbonat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BB163" w14:textId="4C32F4CF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014C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21152D4C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7D05E" w14:textId="457B2938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V12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18981" w14:textId="20AC097E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Dikumarol</w:t>
            </w:r>
            <w:proofErr w:type="spellEnd"/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4EE29" w14:textId="7A385412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15BA3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6E03" w:rsidRPr="009F57BA" w14:paraId="28A926E4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4BADC" w14:textId="1614CF71" w:rsidR="00566E03" w:rsidRDefault="00566E03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V13</w:t>
            </w: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17B97" w14:textId="03A99966" w:rsidR="00566E03" w:rsidRPr="009F57BA" w:rsidRDefault="00566E03" w:rsidP="00202D58">
            <w:pPr>
              <w:pStyle w:val="Heading1"/>
              <w:tabs>
                <w:tab w:val="left" w:pos="0"/>
              </w:tabs>
              <w:snapToGrid w:val="0"/>
              <w:spacing w:before="0" w:after="0"/>
              <w:ind w:right="-80"/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F1862" w14:textId="0862C4F8" w:rsidR="00566E03" w:rsidRPr="009F57BA" w:rsidRDefault="00566E03" w:rsidP="00D73052">
            <w:pPr>
              <w:ind w:right="-95" w:hanging="80"/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76137" w14:textId="77777777" w:rsidR="00566E03" w:rsidRPr="009F57BA" w:rsidRDefault="00566E03" w:rsidP="00D73052">
            <w:pPr>
              <w:tabs>
                <w:tab w:val="left" w:pos="-74"/>
              </w:tabs>
              <w:ind w:left="-37" w:right="-101" w:hanging="28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BA3DBF" w:rsidRPr="00FE36AD" w14:paraId="4CF6D286" w14:textId="77777777" w:rsidTr="00D73052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80B184" w14:textId="77777777" w:rsidR="00BA3DBF" w:rsidRPr="00FE36AD" w:rsidRDefault="00BA3DBF" w:rsidP="00D7305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6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26CD27" w14:textId="77777777" w:rsidR="00BA3DBF" w:rsidRPr="00FE36AD" w:rsidRDefault="00BA3DBF" w:rsidP="00D73052">
            <w:pP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FE36A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2990D7C" w14:textId="06E95D9E" w:rsidR="00BA3DBF" w:rsidRPr="00FE36AD" w:rsidRDefault="00BA3DBF" w:rsidP="00D73052">
            <w:pPr>
              <w:ind w:right="-95" w:hanging="8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60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A7305A" w14:textId="77777777" w:rsidR="00BA3DBF" w:rsidRPr="00FE36AD" w:rsidRDefault="00BA3DBF" w:rsidP="00D73052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A83887F" w14:textId="77777777" w:rsidR="004E55BC" w:rsidRPr="00FE36AD" w:rsidRDefault="004E55BC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p w14:paraId="7B135CF2" w14:textId="77777777" w:rsidR="00B167C5" w:rsidRPr="00FE36AD" w:rsidRDefault="00B167C5" w:rsidP="00B167C5">
      <w:pPr>
        <w:jc w:val="center"/>
        <w:rPr>
          <w:rFonts w:ascii="Arial Narrow" w:hAnsi="Arial Narrow"/>
          <w:b/>
          <w:color w:val="333399"/>
          <w:sz w:val="22"/>
          <w:szCs w:val="16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B167C5" w:rsidRPr="00FE36AD" w14:paraId="64353493" w14:textId="77777777" w:rsidTr="0080194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D3FF8" w14:textId="77777777" w:rsidR="00B167C5" w:rsidRPr="00FE36AD" w:rsidRDefault="00B167C5" w:rsidP="0080194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7BD206" w14:textId="77777777" w:rsidR="00B167C5" w:rsidRPr="00FE36AD" w:rsidRDefault="00B167C5" w:rsidP="00801949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commentRangeStart w:id="8"/>
            <w:r w:rsidRPr="00FE36AD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  <w:commentRangeEnd w:id="8"/>
            <w:r w:rsidR="00026B63">
              <w:rPr>
                <w:rStyle w:val="CommentReference"/>
              </w:rPr>
              <w:commentReference w:id="8"/>
            </w:r>
          </w:p>
        </w:tc>
      </w:tr>
      <w:tr w:rsidR="00B235E2" w:rsidRPr="00BC5740" w14:paraId="78C1B2C2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EEA1B" w14:textId="77777777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ED91" w14:textId="6E44803C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28.06.2023.</w:t>
            </w:r>
          </w:p>
        </w:tc>
      </w:tr>
      <w:tr w:rsidR="00B235E2" w:rsidRPr="00BC5740" w14:paraId="1FFFDF3A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0B163" w14:textId="7C4E1D71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1FB3B" w14:textId="1A425101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12.07.2023.</w:t>
            </w:r>
          </w:p>
        </w:tc>
      </w:tr>
      <w:tr w:rsidR="00B235E2" w:rsidRPr="00BC5740" w14:paraId="50E8EA21" w14:textId="77777777" w:rsidTr="0080194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370EA" w14:textId="4D5690FC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875F" w14:textId="18B2DE64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13.09.2023.</w:t>
            </w:r>
          </w:p>
        </w:tc>
      </w:tr>
      <w:tr w:rsidR="00B235E2" w:rsidRPr="00BC5740" w14:paraId="43444CEB" w14:textId="77777777" w:rsidTr="00801949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ACAAF" w14:textId="1155DDAA" w:rsidR="00B235E2" w:rsidRPr="00BC5740" w:rsidRDefault="00B235E2" w:rsidP="00B235E2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C5740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E551F" w14:textId="05C89F1C" w:rsidR="00B235E2" w:rsidRPr="00026B63" w:rsidRDefault="00026B63" w:rsidP="00B235E2">
            <w:pPr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</w:pPr>
            <w:r w:rsidRPr="00026B63">
              <w:rPr>
                <w:rFonts w:ascii="Arial Narrow" w:hAnsi="Arial Narrow"/>
                <w:kern w:val="32"/>
                <w:sz w:val="22"/>
                <w:szCs w:val="22"/>
                <w:lang w:val="hr-HR"/>
              </w:rPr>
              <w:t>27.09.2023.</w:t>
            </w:r>
          </w:p>
        </w:tc>
      </w:tr>
    </w:tbl>
    <w:p w14:paraId="2E47B83A" w14:textId="77777777" w:rsidR="00B167C5" w:rsidRPr="00FE36AD" w:rsidRDefault="00B167C5" w:rsidP="00B167C5">
      <w:pPr>
        <w:rPr>
          <w:lang w:val="hr-HR"/>
        </w:rPr>
      </w:pPr>
    </w:p>
    <w:p w14:paraId="10734F48" w14:textId="77777777" w:rsidR="00801949" w:rsidRPr="00FE36AD" w:rsidRDefault="00801949">
      <w:pPr>
        <w:rPr>
          <w:lang w:val="hr-HR"/>
        </w:rPr>
      </w:pPr>
    </w:p>
    <w:sectPr w:rsidR="00801949" w:rsidRPr="00FE36AD" w:rsidSect="000179F5"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rinka Rajić" w:date="2022-07-15T05:07:00Z" w:initials="ZR">
    <w:p w14:paraId="7F5EFF03" w14:textId="77777777" w:rsidR="000336FD" w:rsidRDefault="000336FD" w:rsidP="006060BE">
      <w:r>
        <w:rPr>
          <w:rStyle w:val="CommentReference"/>
        </w:rPr>
        <w:annotationRef/>
      </w:r>
      <w:r>
        <w:rPr>
          <w:sz w:val="20"/>
          <w:szCs w:val="20"/>
        </w:rPr>
        <w:t>Ne znam pri kojoj je katedri</w:t>
      </w:r>
    </w:p>
  </w:comment>
  <w:comment w:id="1" w:author="Zrinka Rajić" w:date="2022-07-15T05:23:00Z" w:initials="ZR">
    <w:p w14:paraId="7325DD67" w14:textId="77777777" w:rsidR="004673C2" w:rsidRDefault="004673C2" w:rsidP="00564C16">
      <w:r>
        <w:rPr>
          <w:rStyle w:val="CommentReference"/>
        </w:rPr>
        <w:annotationRef/>
      </w:r>
      <w:r>
        <w:rPr>
          <w:sz w:val="20"/>
          <w:szCs w:val="20"/>
        </w:rPr>
        <w:t>Svjesna sam da bi se ishodi učenja mogli doraditi, ali zbog manjka vremena molim da ostane ovako.</w:t>
      </w:r>
    </w:p>
  </w:comment>
  <w:comment w:id="2" w:author="Zrinka Rajić" w:date="2022-07-15T05:27:00Z" w:initials="ZR">
    <w:p w14:paraId="6ECBB235" w14:textId="77777777" w:rsidR="004673C2" w:rsidRDefault="004673C2" w:rsidP="00836A93">
      <w:r>
        <w:rPr>
          <w:rStyle w:val="CommentReference"/>
        </w:rPr>
        <w:annotationRef/>
      </w:r>
    </w:p>
    <w:p w14:paraId="17808894" w14:textId="77777777" w:rsidR="004673C2" w:rsidRDefault="004673C2" w:rsidP="00836A93"/>
    <w:p w14:paraId="390449D7" w14:textId="77777777" w:rsidR="004673C2" w:rsidRDefault="004673C2" w:rsidP="00836A93">
      <w:r>
        <w:rPr>
          <w:sz w:val="20"/>
          <w:szCs w:val="20"/>
        </w:rPr>
        <w:t>Nisam sigurna kako je ovo najbolje napisati. Po meni mogu izostati samo s predavanja.</w:t>
      </w:r>
    </w:p>
    <w:p w14:paraId="7491A028" w14:textId="77777777" w:rsidR="004673C2" w:rsidRDefault="004673C2" w:rsidP="00836A93">
      <w:r>
        <w:rPr>
          <w:sz w:val="20"/>
          <w:szCs w:val="20"/>
        </w:rPr>
        <w:t>Budući da je nastava turnusna, ne znam kako ćemo riješiti ako student ne dođe na jedan dan vježbi ili seminara. Nadoknade su nemoguće (mi ih inače imamo u Zagrebu).</w:t>
      </w:r>
    </w:p>
  </w:comment>
  <w:comment w:id="3" w:author="Zrinka Rajić" w:date="2022-07-15T04:54:00Z" w:initials="ZR">
    <w:p w14:paraId="0C8C712C" w14:textId="11BA23AF" w:rsidR="00DF0A4C" w:rsidRDefault="00DF0A4C" w:rsidP="002B26CF">
      <w:r>
        <w:rPr>
          <w:rStyle w:val="CommentReference"/>
        </w:rPr>
        <w:annotationRef/>
      </w:r>
      <w:r>
        <w:rPr>
          <w:sz w:val="20"/>
          <w:szCs w:val="20"/>
        </w:rPr>
        <w:t>Razlikuje se u odnosu na ranije predani materijal, ali budući da se nastava odvija turnusno, nema smisla imati 1. i 2. test</w:t>
      </w:r>
    </w:p>
  </w:comment>
  <w:comment w:id="4" w:author="Zrinka Rajić" w:date="2022-07-15T04:53:00Z" w:initials="ZR">
    <w:p w14:paraId="55346EE6" w14:textId="77777777" w:rsidR="004B71DC" w:rsidRDefault="00067597" w:rsidP="005204B0">
      <w:r>
        <w:rPr>
          <w:rStyle w:val="CommentReference"/>
        </w:rPr>
        <w:annotationRef/>
      </w:r>
      <w:r w:rsidR="004B71DC">
        <w:rPr>
          <w:sz w:val="20"/>
          <w:szCs w:val="20"/>
        </w:rPr>
        <w:t>Ovaj dio ne mogu popuniti jer ne znam gdje će se nastava održavati, stavila sam samo sate nastave; nezgodno je što su dva tjedna “skraćena” zbog praznika</w:t>
      </w:r>
    </w:p>
  </w:comment>
  <w:comment w:id="5" w:author="Zrinka Rajić" w:date="2022-07-15T05:01:00Z" w:initials="ZR">
    <w:p w14:paraId="719C49C9" w14:textId="77777777" w:rsidR="004B71DC" w:rsidRDefault="0051536A" w:rsidP="005A613D">
      <w:r>
        <w:rPr>
          <w:rStyle w:val="CommentReference"/>
        </w:rPr>
        <w:annotationRef/>
      </w:r>
      <w:r w:rsidR="004B71DC">
        <w:rPr>
          <w:sz w:val="20"/>
          <w:szCs w:val="20"/>
        </w:rPr>
        <w:t>Ovaj dio ne mogu popuniti jer ne znam gdje će se nastava održavati</w:t>
      </w:r>
    </w:p>
  </w:comment>
  <w:comment w:id="6" w:author="Zrinka Rajić" w:date="2022-07-15T04:58:00Z" w:initials="ZR">
    <w:p w14:paraId="06C422E5" w14:textId="0B30AEFD" w:rsidR="00DF0A4C" w:rsidRDefault="00DF0A4C" w:rsidP="00FE322A">
      <w:r>
        <w:rPr>
          <w:rStyle w:val="CommentReference"/>
        </w:rPr>
        <w:annotationRef/>
      </w:r>
      <w:r>
        <w:rPr>
          <w:sz w:val="20"/>
          <w:szCs w:val="20"/>
        </w:rPr>
        <w:t>Ovaj dio ne mogu popuniti</w:t>
      </w:r>
    </w:p>
  </w:comment>
  <w:comment w:id="7" w:author="Zrinka Rajić" w:date="2022-07-15T04:58:00Z" w:initials="ZR">
    <w:p w14:paraId="1A65A12E" w14:textId="77777777" w:rsidR="00DF0A4C" w:rsidRDefault="00DF0A4C" w:rsidP="001C034E">
      <w:r>
        <w:rPr>
          <w:rStyle w:val="CommentReference"/>
        </w:rPr>
        <w:annotationRef/>
      </w:r>
      <w:r>
        <w:rPr>
          <w:sz w:val="20"/>
          <w:szCs w:val="20"/>
        </w:rPr>
        <w:t>Ovaj dio ne mogu popuniti</w:t>
      </w:r>
    </w:p>
  </w:comment>
  <w:comment w:id="8" w:author="Zrinka Rajić" w:date="2022-07-15T05:31:00Z" w:initials="ZR">
    <w:p w14:paraId="178AE299" w14:textId="77777777" w:rsidR="00026B63" w:rsidRDefault="00026B63" w:rsidP="008E11E9">
      <w:r>
        <w:rPr>
          <w:rStyle w:val="CommentReference"/>
        </w:rPr>
        <w:annotationRef/>
      </w:r>
      <w:r>
        <w:rPr>
          <w:sz w:val="20"/>
          <w:szCs w:val="20"/>
        </w:rPr>
        <w:t>Molit ću da Vaši asistenti održe pismeni ispit, a oko usmenog ćemo se naknadno dogovoriti.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EFF03" w15:done="0"/>
  <w15:commentEx w15:paraId="7325DD67" w15:done="0"/>
  <w15:commentEx w15:paraId="7491A028" w15:done="0"/>
  <w15:commentEx w15:paraId="0C8C712C" w15:done="0"/>
  <w15:commentEx w15:paraId="55346EE6" w15:done="0"/>
  <w15:commentEx w15:paraId="719C49C9" w15:done="0"/>
  <w15:commentEx w15:paraId="06C422E5" w15:done="0"/>
  <w15:commentEx w15:paraId="1A65A12E" w15:done="0"/>
  <w15:commentEx w15:paraId="178AE2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7488" w16cex:dateUtc="2022-07-15T03:07:00Z"/>
  <w16cex:commentExtensible w16cex:durableId="267B7845" w16cex:dateUtc="2022-07-15T03:23:00Z"/>
  <w16cex:commentExtensible w16cex:durableId="267B7940" w16cex:dateUtc="2022-07-15T03:27:00Z"/>
  <w16cex:commentExtensible w16cex:durableId="267B719F" w16cex:dateUtc="2022-07-15T02:54:00Z"/>
  <w16cex:commentExtensible w16cex:durableId="267B7161" w16cex:dateUtc="2022-07-15T02:53:00Z"/>
  <w16cex:commentExtensible w16cex:durableId="267B730E" w16cex:dateUtc="2022-07-15T03:01:00Z"/>
  <w16cex:commentExtensible w16cex:durableId="267B7269" w16cex:dateUtc="2022-07-15T02:58:00Z"/>
  <w16cex:commentExtensible w16cex:durableId="267B7278" w16cex:dateUtc="2022-07-15T02:58:00Z"/>
  <w16cex:commentExtensible w16cex:durableId="267B7A1D" w16cex:dateUtc="2022-07-15T0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EFF03" w16cid:durableId="267B7488"/>
  <w16cid:commentId w16cid:paraId="7325DD67" w16cid:durableId="267B7845"/>
  <w16cid:commentId w16cid:paraId="7491A028" w16cid:durableId="267B7940"/>
  <w16cid:commentId w16cid:paraId="0C8C712C" w16cid:durableId="267B719F"/>
  <w16cid:commentId w16cid:paraId="55346EE6" w16cid:durableId="267B7161"/>
  <w16cid:commentId w16cid:paraId="719C49C9" w16cid:durableId="267B730E"/>
  <w16cid:commentId w16cid:paraId="06C422E5" w16cid:durableId="267B7269"/>
  <w16cid:commentId w16cid:paraId="1A65A12E" w16cid:durableId="267B7278"/>
  <w16cid:commentId w16cid:paraId="178AE299" w16cid:durableId="267B7A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5F74" w14:textId="77777777" w:rsidR="00A32955" w:rsidRDefault="00A32955" w:rsidP="005207EB">
      <w:r>
        <w:separator/>
      </w:r>
    </w:p>
  </w:endnote>
  <w:endnote w:type="continuationSeparator" w:id="0">
    <w:p w14:paraId="20121DAB" w14:textId="77777777" w:rsidR="00A32955" w:rsidRDefault="00A32955" w:rsidP="005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1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2F927" w14:textId="67E73E34" w:rsidR="005207EB" w:rsidRDefault="0052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EF27C" w14:textId="77777777" w:rsidR="005207EB" w:rsidRDefault="00520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D2FF" w14:textId="77777777" w:rsidR="00A32955" w:rsidRDefault="00A32955" w:rsidP="005207EB">
      <w:r>
        <w:separator/>
      </w:r>
    </w:p>
  </w:footnote>
  <w:footnote w:type="continuationSeparator" w:id="0">
    <w:p w14:paraId="1A8C8384" w14:textId="77777777" w:rsidR="00A32955" w:rsidRDefault="00A32955" w:rsidP="005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74F50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D4025"/>
    <w:multiLevelType w:val="hybridMultilevel"/>
    <w:tmpl w:val="8D36E1BC"/>
    <w:lvl w:ilvl="0" w:tplc="72AC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04316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C6D"/>
    <w:multiLevelType w:val="hybridMultilevel"/>
    <w:tmpl w:val="F4004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2FE"/>
    <w:multiLevelType w:val="hybridMultilevel"/>
    <w:tmpl w:val="99A48F26"/>
    <w:lvl w:ilvl="0" w:tplc="29F62A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375549"/>
    <w:multiLevelType w:val="hybridMultilevel"/>
    <w:tmpl w:val="10AE33D4"/>
    <w:lvl w:ilvl="0" w:tplc="A09037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3BB3"/>
    <w:multiLevelType w:val="hybridMultilevel"/>
    <w:tmpl w:val="E3889648"/>
    <w:lvl w:ilvl="0" w:tplc="6646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912F7"/>
    <w:multiLevelType w:val="hybridMultilevel"/>
    <w:tmpl w:val="88CA1B5E"/>
    <w:lvl w:ilvl="0" w:tplc="50762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5614"/>
    <w:multiLevelType w:val="hybridMultilevel"/>
    <w:tmpl w:val="DBC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484C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C7885"/>
    <w:multiLevelType w:val="hybridMultilevel"/>
    <w:tmpl w:val="2AC2BCB0"/>
    <w:lvl w:ilvl="0" w:tplc="25A20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561"/>
    <w:multiLevelType w:val="hybridMultilevel"/>
    <w:tmpl w:val="E3889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353E2"/>
    <w:multiLevelType w:val="hybridMultilevel"/>
    <w:tmpl w:val="EEB054F6"/>
    <w:lvl w:ilvl="0" w:tplc="B896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358"/>
    <w:multiLevelType w:val="hybridMultilevel"/>
    <w:tmpl w:val="3FD42E32"/>
    <w:lvl w:ilvl="0" w:tplc="B04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A09037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F4E1C"/>
    <w:multiLevelType w:val="hybridMultilevel"/>
    <w:tmpl w:val="EEB05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D78E0"/>
    <w:multiLevelType w:val="hybridMultilevel"/>
    <w:tmpl w:val="DB64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E42AA"/>
    <w:multiLevelType w:val="hybridMultilevel"/>
    <w:tmpl w:val="ECDEA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D0FF9"/>
    <w:multiLevelType w:val="hybridMultilevel"/>
    <w:tmpl w:val="3E1E5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21839">
    <w:abstractNumId w:val="29"/>
  </w:num>
  <w:num w:numId="2" w16cid:durableId="378671695">
    <w:abstractNumId w:val="30"/>
  </w:num>
  <w:num w:numId="3" w16cid:durableId="613830224">
    <w:abstractNumId w:val="21"/>
  </w:num>
  <w:num w:numId="4" w16cid:durableId="2068723104">
    <w:abstractNumId w:val="14"/>
  </w:num>
  <w:num w:numId="5" w16cid:durableId="371729574">
    <w:abstractNumId w:val="0"/>
  </w:num>
  <w:num w:numId="6" w16cid:durableId="1690788510">
    <w:abstractNumId w:val="1"/>
  </w:num>
  <w:num w:numId="7" w16cid:durableId="2120637700">
    <w:abstractNumId w:val="19"/>
  </w:num>
  <w:num w:numId="8" w16cid:durableId="191959290">
    <w:abstractNumId w:val="12"/>
  </w:num>
  <w:num w:numId="9" w16cid:durableId="220678489">
    <w:abstractNumId w:val="6"/>
  </w:num>
  <w:num w:numId="10" w16cid:durableId="1131020895">
    <w:abstractNumId w:val="4"/>
  </w:num>
  <w:num w:numId="11" w16cid:durableId="1906796754">
    <w:abstractNumId w:val="31"/>
  </w:num>
  <w:num w:numId="12" w16cid:durableId="1277372143">
    <w:abstractNumId w:val="18"/>
  </w:num>
  <w:num w:numId="13" w16cid:durableId="1478103864">
    <w:abstractNumId w:val="28"/>
  </w:num>
  <w:num w:numId="14" w16cid:durableId="1785731471">
    <w:abstractNumId w:val="10"/>
  </w:num>
  <w:num w:numId="15" w16cid:durableId="125901178">
    <w:abstractNumId w:val="2"/>
  </w:num>
  <w:num w:numId="16" w16cid:durableId="1536193341">
    <w:abstractNumId w:val="20"/>
  </w:num>
  <w:num w:numId="17" w16cid:durableId="754014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8685048">
    <w:abstractNumId w:val="9"/>
  </w:num>
  <w:num w:numId="19" w16cid:durableId="1553879236">
    <w:abstractNumId w:val="15"/>
  </w:num>
  <w:num w:numId="20" w16cid:durableId="438188030">
    <w:abstractNumId w:val="11"/>
  </w:num>
  <w:num w:numId="21" w16cid:durableId="1246374493">
    <w:abstractNumId w:val="25"/>
  </w:num>
  <w:num w:numId="22" w16cid:durableId="1146773736">
    <w:abstractNumId w:val="5"/>
  </w:num>
  <w:num w:numId="23" w16cid:durableId="677539086">
    <w:abstractNumId w:val="22"/>
  </w:num>
  <w:num w:numId="24" w16cid:durableId="2132632316">
    <w:abstractNumId w:val="7"/>
  </w:num>
  <w:num w:numId="25" w16cid:durableId="1305234028">
    <w:abstractNumId w:val="27"/>
  </w:num>
  <w:num w:numId="26" w16cid:durableId="1875649857">
    <w:abstractNumId w:val="17"/>
  </w:num>
  <w:num w:numId="27" w16cid:durableId="20977871">
    <w:abstractNumId w:val="16"/>
  </w:num>
  <w:num w:numId="28" w16cid:durableId="196312647">
    <w:abstractNumId w:val="32"/>
  </w:num>
  <w:num w:numId="29" w16cid:durableId="1872692044">
    <w:abstractNumId w:val="8"/>
  </w:num>
  <w:num w:numId="30" w16cid:durableId="2116899440">
    <w:abstractNumId w:val="33"/>
  </w:num>
  <w:num w:numId="31" w16cid:durableId="154078821">
    <w:abstractNumId w:val="24"/>
  </w:num>
  <w:num w:numId="32" w16cid:durableId="1041173839">
    <w:abstractNumId w:val="13"/>
  </w:num>
  <w:num w:numId="33" w16cid:durableId="257638802">
    <w:abstractNumId w:val="23"/>
  </w:num>
  <w:num w:numId="34" w16cid:durableId="1968046355">
    <w:abstractNumId w:val="3"/>
  </w:num>
  <w:num w:numId="35" w16cid:durableId="108796377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rinka Rajić">
    <w15:presenceInfo w15:providerId="AD" w15:userId="S::zrajic@pharma.hr::ac16784a-6c0c-4f1b-ab1a-45f7667c7f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C5"/>
    <w:rsid w:val="00006817"/>
    <w:rsid w:val="000070B7"/>
    <w:rsid w:val="00016147"/>
    <w:rsid w:val="000179F5"/>
    <w:rsid w:val="000257DD"/>
    <w:rsid w:val="00026B63"/>
    <w:rsid w:val="0003111D"/>
    <w:rsid w:val="00033438"/>
    <w:rsid w:val="000336FD"/>
    <w:rsid w:val="00033D5B"/>
    <w:rsid w:val="000428B2"/>
    <w:rsid w:val="00043B08"/>
    <w:rsid w:val="000538DB"/>
    <w:rsid w:val="00055736"/>
    <w:rsid w:val="000667AB"/>
    <w:rsid w:val="00067597"/>
    <w:rsid w:val="00075E4F"/>
    <w:rsid w:val="000816D8"/>
    <w:rsid w:val="00093E51"/>
    <w:rsid w:val="000A6C60"/>
    <w:rsid w:val="000B184B"/>
    <w:rsid w:val="000C19C4"/>
    <w:rsid w:val="000C6B26"/>
    <w:rsid w:val="000C79DC"/>
    <w:rsid w:val="000F1EA3"/>
    <w:rsid w:val="000F57DF"/>
    <w:rsid w:val="0011346E"/>
    <w:rsid w:val="00120E03"/>
    <w:rsid w:val="00126E35"/>
    <w:rsid w:val="001303FF"/>
    <w:rsid w:val="001400B2"/>
    <w:rsid w:val="00152A98"/>
    <w:rsid w:val="0015568E"/>
    <w:rsid w:val="00183368"/>
    <w:rsid w:val="001B219D"/>
    <w:rsid w:val="001C1810"/>
    <w:rsid w:val="001C3712"/>
    <w:rsid w:val="001C3AA9"/>
    <w:rsid w:val="001C66B8"/>
    <w:rsid w:val="001D1219"/>
    <w:rsid w:val="001D1C1B"/>
    <w:rsid w:val="001D4705"/>
    <w:rsid w:val="001D7722"/>
    <w:rsid w:val="001F2748"/>
    <w:rsid w:val="001F49C5"/>
    <w:rsid w:val="002018C0"/>
    <w:rsid w:val="0020215E"/>
    <w:rsid w:val="00202D58"/>
    <w:rsid w:val="00203DA4"/>
    <w:rsid w:val="00207F3B"/>
    <w:rsid w:val="00214B7C"/>
    <w:rsid w:val="00214BC0"/>
    <w:rsid w:val="0021583E"/>
    <w:rsid w:val="002305C7"/>
    <w:rsid w:val="002369F6"/>
    <w:rsid w:val="002764F9"/>
    <w:rsid w:val="002A2951"/>
    <w:rsid w:val="002A6C53"/>
    <w:rsid w:val="002B14F7"/>
    <w:rsid w:val="002B47E3"/>
    <w:rsid w:val="002D087B"/>
    <w:rsid w:val="002D2247"/>
    <w:rsid w:val="002D2B41"/>
    <w:rsid w:val="002D5BD3"/>
    <w:rsid w:val="002E1A58"/>
    <w:rsid w:val="002E64D9"/>
    <w:rsid w:val="002F1414"/>
    <w:rsid w:val="002F182F"/>
    <w:rsid w:val="002F34EB"/>
    <w:rsid w:val="002F5C99"/>
    <w:rsid w:val="00302171"/>
    <w:rsid w:val="0030230C"/>
    <w:rsid w:val="003275A6"/>
    <w:rsid w:val="0033363D"/>
    <w:rsid w:val="00336A3F"/>
    <w:rsid w:val="00350AB0"/>
    <w:rsid w:val="00354D78"/>
    <w:rsid w:val="0036010A"/>
    <w:rsid w:val="00371058"/>
    <w:rsid w:val="003728A7"/>
    <w:rsid w:val="003824B2"/>
    <w:rsid w:val="003849D0"/>
    <w:rsid w:val="003926A9"/>
    <w:rsid w:val="00393473"/>
    <w:rsid w:val="003B00DE"/>
    <w:rsid w:val="003C41EA"/>
    <w:rsid w:val="003D7117"/>
    <w:rsid w:val="003E021D"/>
    <w:rsid w:val="003E27E1"/>
    <w:rsid w:val="003E4288"/>
    <w:rsid w:val="003E4555"/>
    <w:rsid w:val="003F303F"/>
    <w:rsid w:val="003F6524"/>
    <w:rsid w:val="00403379"/>
    <w:rsid w:val="00413402"/>
    <w:rsid w:val="004136F5"/>
    <w:rsid w:val="00442282"/>
    <w:rsid w:val="00456AEC"/>
    <w:rsid w:val="0046675F"/>
    <w:rsid w:val="004673C2"/>
    <w:rsid w:val="00473EAF"/>
    <w:rsid w:val="004752B7"/>
    <w:rsid w:val="0047545D"/>
    <w:rsid w:val="0048665A"/>
    <w:rsid w:val="00486FC7"/>
    <w:rsid w:val="00490415"/>
    <w:rsid w:val="00495D0C"/>
    <w:rsid w:val="004A392A"/>
    <w:rsid w:val="004A3F07"/>
    <w:rsid w:val="004A4EF9"/>
    <w:rsid w:val="004B2D89"/>
    <w:rsid w:val="004B71DC"/>
    <w:rsid w:val="004C6F05"/>
    <w:rsid w:val="004D61ED"/>
    <w:rsid w:val="004E55BC"/>
    <w:rsid w:val="004E7494"/>
    <w:rsid w:val="004F1568"/>
    <w:rsid w:val="00512F2D"/>
    <w:rsid w:val="0051536A"/>
    <w:rsid w:val="005207EB"/>
    <w:rsid w:val="00524645"/>
    <w:rsid w:val="0053446C"/>
    <w:rsid w:val="00534F4E"/>
    <w:rsid w:val="00566E03"/>
    <w:rsid w:val="00566F48"/>
    <w:rsid w:val="005868E8"/>
    <w:rsid w:val="005918D2"/>
    <w:rsid w:val="005B02A7"/>
    <w:rsid w:val="005B06FA"/>
    <w:rsid w:val="005B10A6"/>
    <w:rsid w:val="005B1565"/>
    <w:rsid w:val="005B3BC7"/>
    <w:rsid w:val="005B4219"/>
    <w:rsid w:val="005C712A"/>
    <w:rsid w:val="005C7201"/>
    <w:rsid w:val="005E3F51"/>
    <w:rsid w:val="005E4584"/>
    <w:rsid w:val="00600DF7"/>
    <w:rsid w:val="006153D1"/>
    <w:rsid w:val="0061550D"/>
    <w:rsid w:val="00616B16"/>
    <w:rsid w:val="006267C3"/>
    <w:rsid w:val="00644F99"/>
    <w:rsid w:val="006602EF"/>
    <w:rsid w:val="00662CD4"/>
    <w:rsid w:val="006725CE"/>
    <w:rsid w:val="00674E2B"/>
    <w:rsid w:val="00676DAF"/>
    <w:rsid w:val="00677E6F"/>
    <w:rsid w:val="006820CF"/>
    <w:rsid w:val="00682FA5"/>
    <w:rsid w:val="0069279E"/>
    <w:rsid w:val="006968B0"/>
    <w:rsid w:val="006A275F"/>
    <w:rsid w:val="006C3E44"/>
    <w:rsid w:val="006C4BA5"/>
    <w:rsid w:val="006D4FE0"/>
    <w:rsid w:val="006F2691"/>
    <w:rsid w:val="006F3A6E"/>
    <w:rsid w:val="006F56BF"/>
    <w:rsid w:val="007116CD"/>
    <w:rsid w:val="00722A27"/>
    <w:rsid w:val="00735853"/>
    <w:rsid w:val="00736108"/>
    <w:rsid w:val="00740CAF"/>
    <w:rsid w:val="00740F94"/>
    <w:rsid w:val="0074787B"/>
    <w:rsid w:val="00770FD6"/>
    <w:rsid w:val="0077376B"/>
    <w:rsid w:val="00797184"/>
    <w:rsid w:val="007B0838"/>
    <w:rsid w:val="007B5C76"/>
    <w:rsid w:val="007B5E49"/>
    <w:rsid w:val="007C6479"/>
    <w:rsid w:val="007C6FCC"/>
    <w:rsid w:val="007D126B"/>
    <w:rsid w:val="007E02E4"/>
    <w:rsid w:val="007E53AD"/>
    <w:rsid w:val="007E66E7"/>
    <w:rsid w:val="00801949"/>
    <w:rsid w:val="00803729"/>
    <w:rsid w:val="00813101"/>
    <w:rsid w:val="008170CE"/>
    <w:rsid w:val="008210CC"/>
    <w:rsid w:val="00826A35"/>
    <w:rsid w:val="00835338"/>
    <w:rsid w:val="00842918"/>
    <w:rsid w:val="00861481"/>
    <w:rsid w:val="00864E41"/>
    <w:rsid w:val="008669F3"/>
    <w:rsid w:val="0087283F"/>
    <w:rsid w:val="00874CC2"/>
    <w:rsid w:val="008764BA"/>
    <w:rsid w:val="00881838"/>
    <w:rsid w:val="00892751"/>
    <w:rsid w:val="0089276E"/>
    <w:rsid w:val="008936FA"/>
    <w:rsid w:val="00894203"/>
    <w:rsid w:val="008A0291"/>
    <w:rsid w:val="008A276E"/>
    <w:rsid w:val="008A4D06"/>
    <w:rsid w:val="008B5058"/>
    <w:rsid w:val="008B5074"/>
    <w:rsid w:val="008C7BDC"/>
    <w:rsid w:val="008D2C69"/>
    <w:rsid w:val="008E0C8F"/>
    <w:rsid w:val="008F2A57"/>
    <w:rsid w:val="008F2F5B"/>
    <w:rsid w:val="00912889"/>
    <w:rsid w:val="0091384E"/>
    <w:rsid w:val="00920554"/>
    <w:rsid w:val="0093366F"/>
    <w:rsid w:val="009376C7"/>
    <w:rsid w:val="009434B8"/>
    <w:rsid w:val="0095704E"/>
    <w:rsid w:val="00960DF9"/>
    <w:rsid w:val="00967A59"/>
    <w:rsid w:val="00984727"/>
    <w:rsid w:val="009A2983"/>
    <w:rsid w:val="009A5B78"/>
    <w:rsid w:val="009B0B13"/>
    <w:rsid w:val="009B26A9"/>
    <w:rsid w:val="009B7E45"/>
    <w:rsid w:val="009C241C"/>
    <w:rsid w:val="009C39E5"/>
    <w:rsid w:val="009C3DAE"/>
    <w:rsid w:val="009C7E7A"/>
    <w:rsid w:val="009F57BA"/>
    <w:rsid w:val="00A024CF"/>
    <w:rsid w:val="00A05533"/>
    <w:rsid w:val="00A117AD"/>
    <w:rsid w:val="00A25D28"/>
    <w:rsid w:val="00A32955"/>
    <w:rsid w:val="00A37B34"/>
    <w:rsid w:val="00A430D3"/>
    <w:rsid w:val="00A464F2"/>
    <w:rsid w:val="00A46B91"/>
    <w:rsid w:val="00A477A6"/>
    <w:rsid w:val="00A53424"/>
    <w:rsid w:val="00A612DE"/>
    <w:rsid w:val="00A66CF9"/>
    <w:rsid w:val="00A7272A"/>
    <w:rsid w:val="00A83FA1"/>
    <w:rsid w:val="00A919AA"/>
    <w:rsid w:val="00A9651E"/>
    <w:rsid w:val="00AA337B"/>
    <w:rsid w:val="00AB05BD"/>
    <w:rsid w:val="00AB5028"/>
    <w:rsid w:val="00AD3866"/>
    <w:rsid w:val="00AE5D46"/>
    <w:rsid w:val="00AE60B2"/>
    <w:rsid w:val="00AE68F5"/>
    <w:rsid w:val="00B167C5"/>
    <w:rsid w:val="00B235E2"/>
    <w:rsid w:val="00B254B4"/>
    <w:rsid w:val="00B33579"/>
    <w:rsid w:val="00B401B7"/>
    <w:rsid w:val="00B42EEB"/>
    <w:rsid w:val="00B56285"/>
    <w:rsid w:val="00B80BD4"/>
    <w:rsid w:val="00B81DBF"/>
    <w:rsid w:val="00B9616D"/>
    <w:rsid w:val="00BA0260"/>
    <w:rsid w:val="00BA3DBF"/>
    <w:rsid w:val="00BA5520"/>
    <w:rsid w:val="00BB7D97"/>
    <w:rsid w:val="00BC5740"/>
    <w:rsid w:val="00BD15C5"/>
    <w:rsid w:val="00BD3CA9"/>
    <w:rsid w:val="00BE71AC"/>
    <w:rsid w:val="00BF33C9"/>
    <w:rsid w:val="00BF5861"/>
    <w:rsid w:val="00BF6B0B"/>
    <w:rsid w:val="00C05C31"/>
    <w:rsid w:val="00C13D18"/>
    <w:rsid w:val="00C214B0"/>
    <w:rsid w:val="00C40D11"/>
    <w:rsid w:val="00C506FA"/>
    <w:rsid w:val="00C542EB"/>
    <w:rsid w:val="00C56249"/>
    <w:rsid w:val="00C7061D"/>
    <w:rsid w:val="00C75D46"/>
    <w:rsid w:val="00C840BD"/>
    <w:rsid w:val="00C92DD1"/>
    <w:rsid w:val="00C96121"/>
    <w:rsid w:val="00C97898"/>
    <w:rsid w:val="00CA3F2D"/>
    <w:rsid w:val="00CC246E"/>
    <w:rsid w:val="00CC3857"/>
    <w:rsid w:val="00CC44E9"/>
    <w:rsid w:val="00CC6DA0"/>
    <w:rsid w:val="00CD3739"/>
    <w:rsid w:val="00CE45D5"/>
    <w:rsid w:val="00CE475B"/>
    <w:rsid w:val="00CF69C4"/>
    <w:rsid w:val="00D26853"/>
    <w:rsid w:val="00D50378"/>
    <w:rsid w:val="00D56C38"/>
    <w:rsid w:val="00D6195B"/>
    <w:rsid w:val="00D745A0"/>
    <w:rsid w:val="00D9284E"/>
    <w:rsid w:val="00DB66E0"/>
    <w:rsid w:val="00DC1802"/>
    <w:rsid w:val="00DC2AD4"/>
    <w:rsid w:val="00DC35A6"/>
    <w:rsid w:val="00DD5688"/>
    <w:rsid w:val="00DD64C1"/>
    <w:rsid w:val="00DF0A4C"/>
    <w:rsid w:val="00DF2728"/>
    <w:rsid w:val="00DF3295"/>
    <w:rsid w:val="00E025E3"/>
    <w:rsid w:val="00E121CF"/>
    <w:rsid w:val="00E14A25"/>
    <w:rsid w:val="00E174E4"/>
    <w:rsid w:val="00E2071D"/>
    <w:rsid w:val="00E346E9"/>
    <w:rsid w:val="00E355DD"/>
    <w:rsid w:val="00E51FF4"/>
    <w:rsid w:val="00E57A79"/>
    <w:rsid w:val="00E87606"/>
    <w:rsid w:val="00E97C65"/>
    <w:rsid w:val="00EB1FD7"/>
    <w:rsid w:val="00EB5D44"/>
    <w:rsid w:val="00EB6B02"/>
    <w:rsid w:val="00EC77BE"/>
    <w:rsid w:val="00ED3167"/>
    <w:rsid w:val="00ED7F31"/>
    <w:rsid w:val="00EE2434"/>
    <w:rsid w:val="00EE4C24"/>
    <w:rsid w:val="00EE6719"/>
    <w:rsid w:val="00EF27D2"/>
    <w:rsid w:val="00EF3601"/>
    <w:rsid w:val="00F11425"/>
    <w:rsid w:val="00F12A7B"/>
    <w:rsid w:val="00F132BD"/>
    <w:rsid w:val="00F31A44"/>
    <w:rsid w:val="00F341D6"/>
    <w:rsid w:val="00F37F2C"/>
    <w:rsid w:val="00F40138"/>
    <w:rsid w:val="00F42AE6"/>
    <w:rsid w:val="00F45F41"/>
    <w:rsid w:val="00F6127F"/>
    <w:rsid w:val="00F64505"/>
    <w:rsid w:val="00F944D5"/>
    <w:rsid w:val="00F957BF"/>
    <w:rsid w:val="00FB0368"/>
    <w:rsid w:val="00FB66A2"/>
    <w:rsid w:val="00FB717F"/>
    <w:rsid w:val="00FC254B"/>
    <w:rsid w:val="00FD3717"/>
    <w:rsid w:val="00FE36AD"/>
    <w:rsid w:val="00FF2A29"/>
    <w:rsid w:val="00FF3330"/>
    <w:rsid w:val="00FF34E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1D06"/>
  <w15:docId w15:val="{A951819A-5EE2-4409-B36E-C4D5126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B16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C5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C5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B167C5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67C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16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B167C5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167C5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customStyle="1" w:styleId="Heading5Char">
    <w:name w:val="Heading 5 Char"/>
    <w:basedOn w:val="DefaultParagraphFont"/>
    <w:link w:val="Heading5"/>
    <w:semiHidden/>
    <w:rsid w:val="00B167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1Char1">
    <w:name w:val="Heading 1 Char1"/>
    <w:link w:val="Heading1"/>
    <w:rsid w:val="00B167C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odyText2Char">
    <w:name w:val="Body Text 2 Char"/>
    <w:link w:val="BodyText2"/>
    <w:rsid w:val="00B167C5"/>
    <w:rPr>
      <w:rFonts w:ascii="Arial Narrow" w:hAnsi="Arial Narrow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B167C5"/>
    <w:rPr>
      <w:rFonts w:ascii="Arial Narrow" w:eastAsiaTheme="minorEastAsia" w:hAnsi="Arial Narrow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1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B167C5"/>
    <w:rPr>
      <w:color w:val="0000FF"/>
      <w:u w:val="single"/>
    </w:rPr>
  </w:style>
  <w:style w:type="paragraph" w:styleId="BodyText">
    <w:name w:val="Body Text"/>
    <w:basedOn w:val="Normal"/>
    <w:link w:val="BodyTextChar"/>
    <w:rsid w:val="00B167C5"/>
    <w:pPr>
      <w:jc w:val="both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B167C5"/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B167C5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B16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B167C5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6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C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167C5"/>
    <w:pPr>
      <w:jc w:val="center"/>
    </w:pPr>
    <w:rPr>
      <w:b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67C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67C5"/>
    <w:rPr>
      <w:rFonts w:ascii="Times New Roman" w:eastAsia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B167C5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167C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PitanjeChar">
    <w:name w:val="Pitanje Char"/>
    <w:link w:val="Pitanje"/>
    <w:locked/>
    <w:rsid w:val="00B167C5"/>
    <w:rPr>
      <w:rFonts w:ascii="Arial Narrow" w:hAnsi="Arial Narrow"/>
      <w:b/>
      <w:sz w:val="24"/>
      <w:szCs w:val="24"/>
      <w:lang w:eastAsia="x-none"/>
    </w:rPr>
  </w:style>
  <w:style w:type="paragraph" w:customStyle="1" w:styleId="Pitanje">
    <w:name w:val="Pitanje"/>
    <w:basedOn w:val="Normal"/>
    <w:link w:val="PitanjeChar"/>
    <w:rsid w:val="00B167C5"/>
    <w:pPr>
      <w:tabs>
        <w:tab w:val="num" w:pos="340"/>
      </w:tabs>
      <w:ind w:left="340" w:hanging="340"/>
    </w:pPr>
    <w:rPr>
      <w:rFonts w:ascii="Arial Narrow" w:eastAsiaTheme="minorEastAsia" w:hAnsi="Arial Narrow" w:cstheme="minorBidi"/>
      <w:b/>
      <w:lang w:val="hr-HR" w:eastAsia="x-none"/>
    </w:rPr>
  </w:style>
  <w:style w:type="paragraph" w:customStyle="1" w:styleId="PitanjeII">
    <w:name w:val="Pitanje II"/>
    <w:basedOn w:val="Normal"/>
    <w:rsid w:val="00B167C5"/>
    <w:pPr>
      <w:numPr>
        <w:ilvl w:val="1"/>
        <w:numId w:val="16"/>
      </w:numPr>
      <w:tabs>
        <w:tab w:val="clear" w:pos="340"/>
        <w:tab w:val="num" w:pos="360"/>
      </w:tabs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B167C5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B167C5"/>
    <w:pPr>
      <w:ind w:left="397"/>
    </w:pPr>
    <w:rPr>
      <w:rFonts w:ascii="Arial Narrow" w:eastAsiaTheme="minorEastAsia" w:hAnsi="Arial Narrow" w:cstheme="minorBidi"/>
      <w:lang w:val="hr-HR" w:eastAsia="zh-CN"/>
    </w:rPr>
  </w:style>
  <w:style w:type="character" w:customStyle="1" w:styleId="bold1">
    <w:name w:val="bold1"/>
    <w:rsid w:val="00B167C5"/>
    <w:rPr>
      <w:b/>
      <w:bCs/>
      <w:color w:val="000000"/>
    </w:rPr>
  </w:style>
  <w:style w:type="character" w:customStyle="1" w:styleId="ptbrand3">
    <w:name w:val="ptbrand3"/>
    <w:rsid w:val="00B167C5"/>
  </w:style>
  <w:style w:type="character" w:customStyle="1" w:styleId="bindingandrelease">
    <w:name w:val="bindingandrelease"/>
    <w:rsid w:val="00B167C5"/>
  </w:style>
  <w:style w:type="table" w:styleId="TableGrid">
    <w:name w:val="Table Grid"/>
    <w:basedOn w:val="TableNormal"/>
    <w:rsid w:val="00B1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167C5"/>
    <w:rPr>
      <w:b/>
      <w:bCs/>
    </w:rPr>
  </w:style>
  <w:style w:type="paragraph" w:styleId="ListParagraph">
    <w:name w:val="List Paragraph"/>
    <w:basedOn w:val="Normal"/>
    <w:uiPriority w:val="34"/>
    <w:qFormat/>
    <w:rsid w:val="00B16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9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9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0E44-2E98-4AEE-A8FA-46ED41A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Čandrlić</dc:creator>
  <cp:lastModifiedBy>Lea Juretić</cp:lastModifiedBy>
  <cp:revision>2</cp:revision>
  <cp:lastPrinted>2021-07-29T10:01:00Z</cp:lastPrinted>
  <dcterms:created xsi:type="dcterms:W3CDTF">2022-07-15T09:17:00Z</dcterms:created>
  <dcterms:modified xsi:type="dcterms:W3CDTF">2022-07-15T09:17:00Z</dcterms:modified>
</cp:coreProperties>
</file>