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86735" w:rsidP="007323D7" w:rsidRDefault="00186735" w14:paraId="269D929D" w14:textId="77777777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Medicinski fakultet Sveučilišta u Rijeci</w:t>
      </w:r>
    </w:p>
    <w:p w:rsidR="00186735" w:rsidP="007323D7" w:rsidRDefault="00186735" w14:paraId="672A6659" w14:textId="77777777">
      <w:pPr>
        <w:spacing w:after="0"/>
        <w:rPr>
          <w:rFonts w:ascii="Arial Narrow" w:hAnsi="Arial Narrow" w:cs="Arial"/>
          <w:b/>
        </w:rPr>
      </w:pPr>
    </w:p>
    <w:p w:rsidRPr="00A57427" w:rsidR="00531671" w:rsidP="007323D7" w:rsidRDefault="00531671" w14:paraId="119228A5" w14:textId="77777777">
      <w:pPr>
        <w:spacing w:after="0"/>
        <w:rPr>
          <w:rFonts w:ascii="Arial Narrow" w:hAnsi="Arial Narrow" w:cs="Arial"/>
        </w:rPr>
      </w:pPr>
      <w:r w:rsidRPr="00A57427">
        <w:rPr>
          <w:rFonts w:ascii="Arial Narrow" w:hAnsi="Arial Narrow" w:cs="Arial"/>
          <w:b/>
        </w:rPr>
        <w:t xml:space="preserve">Kolegij: </w:t>
      </w:r>
      <w:r w:rsidRPr="00186735" w:rsidR="00186735">
        <w:rPr>
          <w:rFonts w:ascii="Arial Narrow" w:hAnsi="Arial Narrow" w:cs="Arial"/>
          <w:b/>
        </w:rPr>
        <w:t>Komunikacija i kvaliteta interpersonalnih odnosa za sanitarne inženjere</w:t>
      </w:r>
    </w:p>
    <w:p w:rsidRPr="00A57427" w:rsidR="00531671" w:rsidP="007323D7" w:rsidRDefault="00531671" w14:paraId="2EC88B42" w14:textId="2EAADDCD">
      <w:pPr>
        <w:spacing w:after="0"/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 xml:space="preserve">Voditelj: </w:t>
      </w:r>
      <w:r w:rsidR="00186735">
        <w:rPr>
          <w:rFonts w:ascii="Arial Narrow" w:hAnsi="Arial Narrow" w:cs="Arial"/>
          <w:b/>
        </w:rPr>
        <w:t>prof</w:t>
      </w:r>
      <w:r w:rsidRPr="00A57427">
        <w:rPr>
          <w:rFonts w:ascii="Arial Narrow" w:hAnsi="Arial Narrow" w:cs="Arial"/>
          <w:b/>
        </w:rPr>
        <w:t xml:space="preserve">. </w:t>
      </w:r>
      <w:r w:rsidR="00186735">
        <w:rPr>
          <w:rFonts w:ascii="Arial Narrow" w:hAnsi="Arial Narrow" w:cs="Arial"/>
          <w:b/>
        </w:rPr>
        <w:t xml:space="preserve">dr. sc. </w:t>
      </w:r>
      <w:r w:rsidRPr="00A57427">
        <w:rPr>
          <w:rFonts w:ascii="Arial Narrow" w:hAnsi="Arial Narrow" w:cs="Arial"/>
          <w:b/>
        </w:rPr>
        <w:t xml:space="preserve">Vesna </w:t>
      </w:r>
      <w:proofErr w:type="spellStart"/>
      <w:r w:rsidRPr="00A57427">
        <w:rPr>
          <w:rFonts w:ascii="Arial Narrow" w:hAnsi="Arial Narrow" w:cs="Arial"/>
          <w:b/>
        </w:rPr>
        <w:t>Šendula</w:t>
      </w:r>
      <w:proofErr w:type="spellEnd"/>
      <w:r w:rsidRPr="00A57427">
        <w:rPr>
          <w:rFonts w:ascii="Arial Narrow" w:hAnsi="Arial Narrow" w:cs="Arial"/>
          <w:b/>
        </w:rPr>
        <w:t xml:space="preserve"> </w:t>
      </w:r>
      <w:proofErr w:type="spellStart"/>
      <w:r w:rsidRPr="00A57427">
        <w:rPr>
          <w:rFonts w:ascii="Arial Narrow" w:hAnsi="Arial Narrow" w:cs="Arial"/>
          <w:b/>
        </w:rPr>
        <w:t>Jengić</w:t>
      </w:r>
      <w:proofErr w:type="spellEnd"/>
      <w:r w:rsidR="00186735">
        <w:rPr>
          <w:rFonts w:ascii="Arial Narrow" w:hAnsi="Arial Narrow" w:cs="Arial"/>
          <w:b/>
        </w:rPr>
        <w:t>, dr. med.</w:t>
      </w:r>
    </w:p>
    <w:p w:rsidRPr="00A57427" w:rsidR="00531671" w:rsidP="007323D7" w:rsidRDefault="00531671" w14:paraId="304803A7" w14:textId="77777777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lang w:bidi="ta-IN"/>
        </w:rPr>
      </w:pPr>
      <w:r w:rsidRPr="00A57427">
        <w:rPr>
          <w:rFonts w:ascii="Arial Narrow" w:hAnsi="Arial Narrow" w:cs="Arial"/>
          <w:b/>
        </w:rPr>
        <w:t xml:space="preserve">Katedra: </w:t>
      </w:r>
      <w:r w:rsidR="00186735">
        <w:rPr>
          <w:rFonts w:ascii="Arial Narrow" w:hAnsi="Arial Narrow" w:cs="Arial"/>
          <w:b/>
        </w:rPr>
        <w:t>-</w:t>
      </w:r>
    </w:p>
    <w:p w:rsidRPr="00A57427" w:rsidR="00531671" w:rsidP="007323D7" w:rsidRDefault="00531671" w14:paraId="5FD82DF6" w14:textId="77777777">
      <w:pPr>
        <w:spacing w:after="0"/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 xml:space="preserve">Studij: </w:t>
      </w:r>
      <w:r w:rsidRPr="00186735" w:rsidR="00186735">
        <w:rPr>
          <w:rFonts w:ascii="Arial Narrow" w:hAnsi="Arial Narrow" w:cs="Arial"/>
          <w:b/>
        </w:rPr>
        <w:t>Preddiplomski sveučilišni studij Sanitarno inženjerstvo</w:t>
      </w:r>
    </w:p>
    <w:p w:rsidRPr="00A57427" w:rsidR="00531671" w:rsidP="007323D7" w:rsidRDefault="00531671" w14:paraId="4C15B372" w14:textId="77777777">
      <w:pPr>
        <w:spacing w:after="0"/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 xml:space="preserve">Godina studija: </w:t>
      </w:r>
      <w:r w:rsidR="0070764B">
        <w:rPr>
          <w:rFonts w:ascii="Arial Narrow" w:hAnsi="Arial Narrow" w:cs="Arial"/>
          <w:b/>
        </w:rPr>
        <w:t>1</w:t>
      </w:r>
      <w:r w:rsidRPr="00A57427">
        <w:rPr>
          <w:rFonts w:ascii="Arial Narrow" w:hAnsi="Arial Narrow" w:cs="Arial"/>
          <w:b/>
        </w:rPr>
        <w:t>. (</w:t>
      </w:r>
      <w:r w:rsidR="0070764B">
        <w:rPr>
          <w:rFonts w:ascii="Arial Narrow" w:hAnsi="Arial Narrow" w:cs="Arial"/>
          <w:b/>
        </w:rPr>
        <w:t>prva</w:t>
      </w:r>
      <w:r w:rsidRPr="00A57427">
        <w:rPr>
          <w:rFonts w:ascii="Arial Narrow" w:hAnsi="Arial Narrow" w:cs="Arial"/>
          <w:b/>
        </w:rPr>
        <w:t>)</w:t>
      </w:r>
    </w:p>
    <w:p w:rsidRPr="00A57427" w:rsidR="00531671" w:rsidP="007323D7" w:rsidRDefault="00531671" w14:paraId="435CD980" w14:textId="4CA9DDC9">
      <w:pPr>
        <w:spacing w:after="0"/>
        <w:rPr>
          <w:rFonts w:ascii="Arial Narrow" w:hAnsi="Arial Narrow" w:cs="Arial"/>
        </w:rPr>
      </w:pPr>
      <w:r w:rsidRPr="00A57427">
        <w:rPr>
          <w:rFonts w:ascii="Arial Narrow" w:hAnsi="Arial Narrow" w:cs="Arial"/>
          <w:b/>
          <w:bCs/>
        </w:rPr>
        <w:t>Akademska godina:  20</w:t>
      </w:r>
      <w:r w:rsidR="00A57B94">
        <w:rPr>
          <w:rFonts w:ascii="Arial Narrow" w:hAnsi="Arial Narrow" w:cs="Arial"/>
          <w:b/>
          <w:bCs/>
        </w:rPr>
        <w:t>2</w:t>
      </w:r>
      <w:r w:rsidR="00884916">
        <w:rPr>
          <w:rFonts w:ascii="Arial Narrow" w:hAnsi="Arial Narrow" w:cs="Arial"/>
          <w:b/>
          <w:bCs/>
        </w:rPr>
        <w:t>3</w:t>
      </w:r>
      <w:r w:rsidRPr="00A57427">
        <w:rPr>
          <w:rFonts w:ascii="Arial Narrow" w:hAnsi="Arial Narrow" w:cs="Arial"/>
          <w:b/>
          <w:bCs/>
        </w:rPr>
        <w:t>/</w:t>
      </w:r>
      <w:r w:rsidR="00264241">
        <w:rPr>
          <w:rFonts w:ascii="Arial Narrow" w:hAnsi="Arial Narrow" w:cs="Arial"/>
          <w:b/>
          <w:bCs/>
        </w:rPr>
        <w:t>2</w:t>
      </w:r>
      <w:r w:rsidR="00884916">
        <w:rPr>
          <w:rFonts w:ascii="Arial Narrow" w:hAnsi="Arial Narrow" w:cs="Arial"/>
          <w:b/>
          <w:bCs/>
        </w:rPr>
        <w:t>4</w:t>
      </w:r>
    </w:p>
    <w:p w:rsidR="00531671" w:rsidP="007323D7" w:rsidRDefault="00531671" w14:paraId="0A37501D" w14:textId="77777777">
      <w:pPr>
        <w:spacing w:after="0"/>
        <w:rPr>
          <w:rFonts w:ascii="Arial Narrow" w:hAnsi="Arial Narrow" w:cs="Arial"/>
        </w:rPr>
      </w:pPr>
    </w:p>
    <w:p w:rsidRPr="00A57427" w:rsidR="007323D7" w:rsidP="007323D7" w:rsidRDefault="007323D7" w14:paraId="5DAB6C7B" w14:textId="77777777">
      <w:pPr>
        <w:spacing w:after="0"/>
        <w:rPr>
          <w:rFonts w:ascii="Arial Narrow" w:hAnsi="Arial Narrow" w:cs="Arial"/>
        </w:rPr>
      </w:pPr>
    </w:p>
    <w:p w:rsidRPr="00A57427" w:rsidR="00531671" w:rsidP="007323D7" w:rsidRDefault="00531671" w14:paraId="02EB378F" w14:textId="77777777">
      <w:pPr>
        <w:autoSpaceDE w:val="0"/>
        <w:autoSpaceDN w:val="0"/>
        <w:adjustRightInd w:val="0"/>
        <w:spacing w:after="0"/>
        <w:rPr>
          <w:rFonts w:ascii="Arial Narrow" w:hAnsi="Arial Narrow" w:cs="Arial"/>
          <w:color w:val="000000"/>
          <w:lang w:eastAsia="en-GB"/>
        </w:rPr>
      </w:pPr>
    </w:p>
    <w:p w:rsidRPr="00A57427" w:rsidR="00531671" w:rsidP="00531671" w:rsidRDefault="00531671" w14:paraId="49F7A987" w14:textId="77777777">
      <w:pPr>
        <w:jc w:val="center"/>
        <w:rPr>
          <w:rFonts w:ascii="Arial Narrow" w:hAnsi="Arial Narrow" w:cs="Arial"/>
          <w:b/>
          <w:color w:val="FF0000"/>
          <w:sz w:val="32"/>
        </w:rPr>
      </w:pPr>
      <w:r w:rsidRPr="00A57427">
        <w:rPr>
          <w:rFonts w:ascii="Arial Narrow" w:hAnsi="Arial Narrow" w:cs="Arial"/>
          <w:b/>
          <w:color w:val="FF0000"/>
          <w:sz w:val="32"/>
        </w:rPr>
        <w:t>IZVEDBENI NASTAVNI PLAN</w:t>
      </w:r>
    </w:p>
    <w:p w:rsidRPr="00A57427" w:rsidR="00531671" w:rsidP="00531671" w:rsidRDefault="00531671" w14:paraId="6A05A809" w14:textId="77777777">
      <w:pPr>
        <w:jc w:val="center"/>
        <w:rPr>
          <w:rFonts w:ascii="Arial Narrow" w:hAnsi="Arial Narrow" w:cs="Arial"/>
          <w:b/>
          <w:color w:val="FF0000"/>
        </w:rPr>
      </w:pPr>
    </w:p>
    <w:p w:rsidRPr="00A57427" w:rsidR="00531671" w:rsidP="00531671" w:rsidRDefault="00531671" w14:paraId="164713D9" w14:textId="77777777">
      <w:pPr>
        <w:jc w:val="both"/>
        <w:rPr>
          <w:rFonts w:ascii="Arial Narrow" w:hAnsi="Arial Narrow"/>
          <w:b/>
          <w:color w:val="0070C0"/>
        </w:rPr>
      </w:pPr>
      <w:r w:rsidRPr="00A57427">
        <w:rPr>
          <w:rFonts w:ascii="Arial Narrow" w:hAnsi="Arial Narrow"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p w:rsidRPr="00A57427" w:rsidR="00531671" w:rsidP="00531671" w:rsidRDefault="00531671" w14:paraId="5A39BBE3" w14:textId="77777777">
      <w:pPr>
        <w:jc w:val="center"/>
        <w:rPr>
          <w:rFonts w:ascii="Arial Narrow" w:hAnsi="Arial Narrow"/>
          <w:color w:val="0070C0"/>
        </w:rPr>
      </w:pP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5672E8AB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A57427" w:rsidR="00531671" w:rsidP="00EC05E2" w:rsidRDefault="00531671" w14:paraId="41C8F396" w14:textId="7777777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Pr="00A57427" w:rsidR="00510869" w:rsidP="00A57B94" w:rsidRDefault="00510869" w14:paraId="11A95796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Pr="00186735" w:rsidR="00186735">
              <w:rPr>
                <w:rFonts w:ascii="Arial Narrow" w:hAnsi="Arial Narrow"/>
                <w:b/>
                <w:sz w:val="22"/>
                <w:szCs w:val="22"/>
                <w:lang w:val="hr-HR"/>
              </w:rPr>
              <w:t>Komunikacija i kvaliteta interpersonalnih odnosa za sanitarne inženjere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je </w:t>
            </w:r>
            <w:r w:rsidRPr="0012171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obvezni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kolegij na  </w:t>
            </w:r>
            <w:r w:rsidR="0070764B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>. (</w:t>
            </w:r>
            <w:r w:rsidR="0070764B">
              <w:rPr>
                <w:rFonts w:ascii="Arial Narrow" w:hAnsi="Arial Narrow"/>
                <w:sz w:val="22"/>
                <w:szCs w:val="22"/>
                <w:lang w:val="hr-HR"/>
              </w:rPr>
              <w:t>prvoj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) godini </w:t>
            </w:r>
            <w:r w:rsidR="00186735">
              <w:rPr>
                <w:rFonts w:ascii="Arial Narrow" w:hAnsi="Arial Narrow"/>
                <w:sz w:val="22"/>
                <w:szCs w:val="22"/>
                <w:lang w:val="hr-HR"/>
              </w:rPr>
              <w:t>Preddiplomskog sveučilišnog s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tudija </w:t>
            </w:r>
            <w:r w:rsidR="00186735">
              <w:rPr>
                <w:rFonts w:ascii="Arial Narrow" w:hAnsi="Arial Narrow"/>
                <w:sz w:val="22"/>
                <w:szCs w:val="22"/>
                <w:lang w:val="hr-HR"/>
              </w:rPr>
              <w:t>Sanitarno inženjerstvo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i sastoji se od </w:t>
            </w:r>
            <w:r w:rsidR="00121719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CE66F3">
              <w:rPr>
                <w:rFonts w:ascii="Arial Narrow" w:hAnsi="Arial Narrow"/>
                <w:sz w:val="22"/>
                <w:szCs w:val="22"/>
                <w:lang w:val="hr-HR"/>
              </w:rPr>
              <w:t>0</w:t>
            </w:r>
            <w:r w:rsidR="00121719">
              <w:rPr>
                <w:rFonts w:ascii="Arial Narrow" w:hAnsi="Arial Narrow"/>
                <w:sz w:val="22"/>
                <w:szCs w:val="22"/>
                <w:lang w:val="hr-HR"/>
              </w:rPr>
              <w:t xml:space="preserve"> sati predavanja</w:t>
            </w:r>
            <w:r w:rsidR="00CE66F3">
              <w:rPr>
                <w:rFonts w:ascii="Arial Narrow" w:hAnsi="Arial Narrow"/>
                <w:sz w:val="22"/>
                <w:szCs w:val="22"/>
                <w:lang w:val="hr-HR"/>
              </w:rPr>
              <w:t>, 10 sati vježbi</w:t>
            </w:r>
            <w:r w:rsidR="00121719">
              <w:rPr>
                <w:rFonts w:ascii="Arial Narrow" w:hAnsi="Arial Narrow"/>
                <w:sz w:val="22"/>
                <w:szCs w:val="22"/>
                <w:lang w:val="hr-HR"/>
              </w:rPr>
              <w:t xml:space="preserve"> i 5 sat</w:t>
            </w:r>
            <w:r w:rsidR="000D2EFC">
              <w:rPr>
                <w:rFonts w:ascii="Arial Narrow" w:hAnsi="Arial Narrow"/>
                <w:sz w:val="22"/>
                <w:szCs w:val="22"/>
                <w:lang w:val="hr-HR"/>
              </w:rPr>
              <w:t>i</w:t>
            </w:r>
            <w:r w:rsidR="00121719">
              <w:rPr>
                <w:rFonts w:ascii="Arial Narrow" w:hAnsi="Arial Narrow"/>
                <w:sz w:val="22"/>
                <w:szCs w:val="22"/>
                <w:lang w:val="hr-HR"/>
              </w:rPr>
              <w:t xml:space="preserve"> seminara</w:t>
            </w:r>
            <w:r w:rsidRPr="00030434">
              <w:rPr>
                <w:rFonts w:ascii="Arial Narrow" w:hAnsi="Arial Narrow"/>
                <w:sz w:val="22"/>
                <w:szCs w:val="22"/>
                <w:lang w:val="hr-HR"/>
              </w:rPr>
              <w:t xml:space="preserve">. Ukupno </w:t>
            </w:r>
            <w:r w:rsidR="00CE66F3">
              <w:rPr>
                <w:rFonts w:ascii="Arial Narrow" w:hAnsi="Arial Narrow"/>
                <w:sz w:val="22"/>
                <w:szCs w:val="22"/>
                <w:lang w:val="hr-HR"/>
              </w:rPr>
              <w:t>25</w:t>
            </w:r>
            <w:r w:rsidRPr="00030434">
              <w:rPr>
                <w:rFonts w:ascii="Arial Narrow" w:hAnsi="Arial Narrow"/>
                <w:sz w:val="22"/>
                <w:szCs w:val="22"/>
                <w:lang w:val="hr-HR"/>
              </w:rPr>
              <w:t xml:space="preserve">  sati (</w:t>
            </w:r>
            <w:r w:rsidR="00CE66F3">
              <w:rPr>
                <w:rFonts w:ascii="Arial Narrow" w:hAnsi="Arial Narrow"/>
                <w:sz w:val="22"/>
                <w:szCs w:val="22"/>
                <w:lang w:val="hr-HR"/>
              </w:rPr>
              <w:t>1,5</w:t>
            </w:r>
            <w:r w:rsidRPr="0012171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ECTS</w:t>
            </w:r>
            <w:r w:rsidRPr="00030434">
              <w:rPr>
                <w:rFonts w:ascii="Arial Narrow" w:hAnsi="Arial Narrow"/>
                <w:sz w:val="22"/>
                <w:szCs w:val="22"/>
                <w:lang w:val="hr-HR"/>
              </w:rPr>
              <w:t>).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Kolegij se izvodi u prostorijama </w:t>
            </w:r>
            <w:r w:rsidR="00186735">
              <w:rPr>
                <w:rFonts w:ascii="Arial Narrow" w:hAnsi="Arial Narrow"/>
                <w:sz w:val="22"/>
                <w:szCs w:val="22"/>
                <w:lang w:val="hr-HR"/>
              </w:rPr>
              <w:t>Medicinskog fakulteta u Rijeci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. </w:t>
            </w:r>
          </w:p>
          <w:p w:rsidRPr="00A57427" w:rsidR="00510869" w:rsidP="00A57B94" w:rsidRDefault="00510869" w14:paraId="72A3D3EC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Pr="00186735" w:rsidR="00186735" w:rsidP="00A57B94" w:rsidRDefault="00186735" w14:paraId="02CEE4AE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b/>
                <w:sz w:val="22"/>
                <w:szCs w:val="22"/>
                <w:lang w:val="hr-HR"/>
              </w:rPr>
              <w:t>Cilj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kolegija je da se studenti t</w:t>
            </w: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>ijekom nastave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upoznaju </w:t>
            </w: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s osnovnim pojmovima iz teorije komunikacije i komunikacijskih vještina. Steći će uvid u mogućnost povezivanja podataka iz različitih područja istraživanja, </w:t>
            </w:r>
            <w:proofErr w:type="spellStart"/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>predkliničkih</w:t>
            </w:r>
            <w:proofErr w:type="spellEnd"/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 znanosti i neuroznanosti, humanističkih znanosti, opće psihijatrije i kliničke psihologije, a koja se odnose na razumijevanje porijekla i razvoja ličnosti kroz interaktivne odnose s drugima. Ovaj kolegij će dati studentu mogućost lakšeg usvajanja komunikacijskih vještina, osnova timskog i profesionalnog rada, komuni</w:t>
            </w:r>
            <w:r w:rsidR="006A4E87">
              <w:rPr>
                <w:rFonts w:ascii="Arial Narrow" w:hAnsi="Arial Narrow"/>
                <w:sz w:val="22"/>
                <w:szCs w:val="22"/>
                <w:lang w:val="hr-HR"/>
              </w:rPr>
              <w:t xml:space="preserve">kacije na različitim relacijama, s posebnim naglaskom na komunikaciju u kriznim situacijama i </w:t>
            </w:r>
            <w:proofErr w:type="spellStart"/>
            <w:r w:rsidR="006A4E87">
              <w:rPr>
                <w:rFonts w:ascii="Arial Narrow" w:hAnsi="Arial Narrow"/>
                <w:sz w:val="22"/>
                <w:szCs w:val="22"/>
                <w:lang w:val="hr-HR"/>
              </w:rPr>
              <w:t>interprofesionalnu</w:t>
            </w:r>
            <w:proofErr w:type="spellEnd"/>
            <w:r w:rsidR="006A4E87">
              <w:rPr>
                <w:rFonts w:ascii="Arial Narrow" w:hAnsi="Arial Narrow"/>
                <w:sz w:val="22"/>
                <w:szCs w:val="22"/>
                <w:lang w:val="hr-HR"/>
              </w:rPr>
              <w:t xml:space="preserve"> komunikaciju.</w:t>
            </w:r>
          </w:p>
          <w:p w:rsidRPr="00186735" w:rsidR="00186735" w:rsidP="00A57B94" w:rsidRDefault="00186735" w14:paraId="22A36331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Studenti će se pripremiti za profesionalni kontakt s klijentom, pravnom i fizičkom osobom, savladati vještine i znanja o aktivnom slušanju onih s kojima ulaze u interpersonalne odnose, s posebnim osvrtom na sukladnost između verbalne i neverbalne komunikacije, te znati uočiti iskrivljenja unesena obranama. </w:t>
            </w:r>
          </w:p>
          <w:p w:rsidRPr="00186735" w:rsidR="00186735" w:rsidP="00A57B94" w:rsidRDefault="00186735" w14:paraId="1B7BD82B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Na temelju ponuđenih podataka povećat će uvid u značenje pojedinih komunikacija, te u postavljanje hipoteza o tome kako one mogu djelovati na drugu osobu. Povećat će razinu razumijevanja kroz komunikaciju u odnosima. </w:t>
            </w:r>
          </w:p>
          <w:p w:rsidRPr="00186735" w:rsidR="00186735" w:rsidP="00A57B94" w:rsidRDefault="00186735" w14:paraId="083B2402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>Studenti će se upoznati s različitim elementima i vrstama komunikacije bitnima za rad u zdravstvenoj djelatnosti (disfunkcionalna komunikacija, samo-razotkrivanje, komunikacija u kriznim situacijama, komunikacija u različitim poslovnim i profesionalnim okruženjima, posebne vrste komunikacije vezane uz krizne i izvanredne situacije, komunikacije u situacijama visokog stresa, refleksija i interpretacija).</w:t>
            </w:r>
          </w:p>
          <w:p w:rsidRPr="00186735" w:rsidR="00186735" w:rsidP="00A57B94" w:rsidRDefault="00186735" w14:paraId="68525384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sz w:val="22"/>
                <w:szCs w:val="22"/>
                <w:lang w:val="hr-HR"/>
              </w:rPr>
              <w:t>Ovaj kolegij će se samo rubno dotaknuti etike u komunikaciji.</w:t>
            </w:r>
          </w:p>
          <w:p w:rsidRPr="00A57427" w:rsidR="00510869" w:rsidP="00A57B94" w:rsidRDefault="00510869" w14:paraId="0D0B940D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Pr="00186735" w:rsidR="00510869" w:rsidP="00A57B94" w:rsidRDefault="00510869" w14:paraId="4FFDDB4A" w14:textId="77777777">
            <w:pPr>
              <w:pStyle w:val="Default"/>
              <w:jc w:val="both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186735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Izvođenje nastave: </w:t>
            </w:r>
          </w:p>
          <w:p w:rsidRPr="00A57B94" w:rsidR="00531671" w:rsidP="00A57B94" w:rsidRDefault="00510869" w14:paraId="4D18B92C" w14:textId="77777777">
            <w:pPr>
              <w:pStyle w:val="Default"/>
              <w:jc w:val="both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>Nastava se izvodi u obliku predavanja</w:t>
            </w:r>
            <w:r w:rsidR="000101B1">
              <w:rPr>
                <w:rFonts w:ascii="Arial Narrow" w:hAnsi="Arial Narrow"/>
                <w:sz w:val="22"/>
                <w:szCs w:val="22"/>
                <w:lang w:val="hr-HR"/>
              </w:rPr>
              <w:t>, seminara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i vježbi. </w:t>
            </w:r>
            <w:r w:rsidR="000101B1">
              <w:rPr>
                <w:rFonts w:ascii="Arial Narrow" w:hAnsi="Arial Narrow"/>
                <w:sz w:val="22"/>
                <w:szCs w:val="22"/>
                <w:lang w:val="hr-HR"/>
              </w:rPr>
              <w:t xml:space="preserve">Tijekom nastave studenti će izlagati seminarsku prezentaciju i napisati esej na relevantnu temu. </w:t>
            </w:r>
            <w:r w:rsid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Po završetku 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>nastave</w:t>
            </w:r>
            <w:r w:rsidR="000101B1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održat će se pismeni završni ispit. Izvršavanjem svih nastavnih aktivnosti te </w:t>
            </w:r>
            <w:r w:rsidR="000101B1">
              <w:rPr>
                <w:rFonts w:ascii="Arial Narrow" w:hAnsi="Arial Narrow"/>
                <w:sz w:val="22"/>
                <w:szCs w:val="22"/>
                <w:lang w:val="hr-HR"/>
              </w:rPr>
              <w:t>polaganjem završnog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</w:t>
            </w:r>
            <w:r w:rsidR="000101B1">
              <w:rPr>
                <w:rFonts w:ascii="Arial Narrow" w:hAnsi="Arial Narrow"/>
                <w:sz w:val="22"/>
                <w:szCs w:val="22"/>
                <w:lang w:val="hr-HR"/>
              </w:rPr>
              <w:t>a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student stječe</w:t>
            </w:r>
            <w:r w:rsidR="00186735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8C0B72" w:rsidR="00186735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1,5</w:t>
            </w:r>
            <w:r w:rsidRPr="008C0B7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ECTS bod</w:t>
            </w:r>
            <w:r w:rsidRPr="008C0B72" w:rsidR="00186735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ov</w:t>
            </w:r>
            <w:r w:rsidR="00A57B9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a. </w:t>
            </w:r>
          </w:p>
          <w:p w:rsidRPr="00A57427" w:rsidR="00531671" w:rsidP="00EC05E2" w:rsidRDefault="00531671" w14:paraId="0E27B00A" w14:textId="77777777">
            <w:pPr>
              <w:pStyle w:val="Default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Pr="00A57427" w:rsidR="00531671" w:rsidP="00531671" w:rsidRDefault="00531671" w14:paraId="60061E4C" w14:textId="77777777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:rsidR="000F27E7" w:rsidP="00531671" w:rsidRDefault="000F27E7" w14:paraId="44EAFD9C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:rsidR="00A07029" w:rsidP="00531671" w:rsidRDefault="00A07029" w14:paraId="4B94D5A5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:rsidR="00A07029" w:rsidP="00531671" w:rsidRDefault="00A07029" w14:paraId="3DEEC669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:rsidR="00A07029" w:rsidP="33276CEB" w:rsidRDefault="00A07029" w14:paraId="3656B9AB" w14:textId="77777777">
      <w:pPr>
        <w:pStyle w:val="Default"/>
        <w:rPr>
          <w:rFonts w:ascii="Arial Narrow" w:hAnsi="Arial Narrow"/>
          <w:b/>
          <w:bCs/>
          <w:sz w:val="22"/>
          <w:szCs w:val="22"/>
          <w:lang w:val="hr-HR"/>
        </w:rPr>
      </w:pPr>
    </w:p>
    <w:p w:rsidR="33276CEB" w:rsidP="33276CEB" w:rsidRDefault="33276CEB" w14:paraId="2DAF62D3" w14:textId="692468AC">
      <w:pPr>
        <w:pStyle w:val="Default"/>
        <w:rPr>
          <w:b/>
          <w:bCs/>
          <w:color w:val="000000" w:themeColor="text1"/>
          <w:lang w:val="hr-HR"/>
        </w:rPr>
      </w:pPr>
    </w:p>
    <w:p w:rsidR="00A07029" w:rsidP="00531671" w:rsidRDefault="00A07029" w14:paraId="45FB0818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:rsidR="00A07029" w:rsidP="00531671" w:rsidRDefault="00A07029" w14:paraId="049F31CB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</w:p>
    <w:p w:rsidRPr="00A57427" w:rsidR="00531671" w:rsidP="00531671" w:rsidRDefault="00531671" w14:paraId="00FCCB9E" w14:textId="77777777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A57427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0AD11F0E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8C787D" w:rsidR="008C787D" w:rsidP="00A57B94" w:rsidRDefault="008C787D" w14:paraId="2AEBC3B6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Đorđević, V.,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Braš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, M. Komunikacija u medicini: Čovjek je čovjeku lijek, Medicinska naklada Zagreb, 2011</w:t>
            </w:r>
          </w:p>
          <w:p w:rsidRPr="008C787D" w:rsidR="008C787D" w:rsidP="00A57B94" w:rsidRDefault="008C787D" w14:paraId="485B832B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Knapp, M.L., Hall, J.A. (2010) Neverbalna komunikacija u ljudskoj interakciji. Jastrebarsko : Naklada Slap </w:t>
            </w:r>
          </w:p>
          <w:p w:rsidRPr="008C787D" w:rsidR="008C787D" w:rsidP="00A57B94" w:rsidRDefault="008C787D" w14:paraId="06FD0A57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Šegota, I.,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Šendula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Jengić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V,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Herega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D. (2010) Gluhi i znakovno medicinsko nazivlje. Kako komunicirati s gluhim pacijentom. Zagreb : Medicinska naklada</w:t>
            </w:r>
          </w:p>
          <w:p w:rsidRPr="008C787D" w:rsidR="008C787D" w:rsidP="00A57B94" w:rsidRDefault="008C787D" w14:paraId="08B43B0F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Wood, J.T. (2009)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Interpersonal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Communication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: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Everyday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Encounters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. Boston: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Wadsworth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Publishing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Company (odabrana poglavlja)</w:t>
            </w:r>
          </w:p>
          <w:p w:rsidRPr="00A57427" w:rsidR="00531671" w:rsidP="00A57B94" w:rsidRDefault="008C787D" w14:paraId="2E8BC8F4" w14:textId="77777777">
            <w:pPr>
              <w:pStyle w:val="Default"/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Reardon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, K. (1988) Interpersonalna komunikacija – gdje se misli susreću. Zagreb :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Alinea</w:t>
            </w:r>
            <w:proofErr w:type="spellEnd"/>
          </w:p>
        </w:tc>
      </w:tr>
    </w:tbl>
    <w:p w:rsidRPr="00A57427" w:rsidR="00531671" w:rsidP="00531671" w:rsidRDefault="00531671" w14:paraId="53128261" w14:textId="77777777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:rsidRPr="00A57427" w:rsidR="00531671" w:rsidP="00531671" w:rsidRDefault="00531671" w14:paraId="6204CAAB" w14:textId="77777777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A57427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4B794BA4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8C787D" w:rsidR="008C787D" w:rsidP="00A57B94" w:rsidRDefault="008C787D" w14:paraId="088A888A" w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Coates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, G.T. (2009) Notes on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Communication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: A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few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thoughts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about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the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way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we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interact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with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the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people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we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meet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. besplatna e-knjiga na: www.wanterfall.com  </w:t>
            </w:r>
          </w:p>
          <w:p w:rsidRPr="008C787D" w:rsidR="008C787D" w:rsidP="00A57B94" w:rsidRDefault="008C787D" w14:paraId="5E661DD5" w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Trenholm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, S. &amp; Jensen, A. (2007)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Interpersonal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Communication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. New York : Oxford University Press</w:t>
            </w:r>
          </w:p>
          <w:p w:rsidRPr="008C787D" w:rsidR="008C787D" w:rsidP="00A57B94" w:rsidRDefault="008C787D" w14:paraId="337BCCD3" w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Simonić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A,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Šendula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Jengić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V, Bošković G.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Mobbing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 u suvremenom društvu. u: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Bodiroga-Vukobrat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, N., Frančišković, T., Pernar, M. (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ur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 xml:space="preserve">.) (2006) </w:t>
            </w: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Mobbing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. Rijeka : Društvo psihologa PGŽ</w:t>
            </w:r>
          </w:p>
          <w:p w:rsidRPr="00A57427" w:rsidR="00531671" w:rsidP="00A57B94" w:rsidRDefault="008C787D" w14:paraId="56C49D4D" w14:textId="77777777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proofErr w:type="spellStart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Šendula-Jengić</w:t>
            </w:r>
            <w:proofErr w:type="spellEnd"/>
            <w:r w:rsidRPr="008C787D">
              <w:rPr>
                <w:rFonts w:ascii="Arial Narrow" w:hAnsi="Arial Narrow"/>
                <w:sz w:val="22"/>
                <w:szCs w:val="22"/>
                <w:lang w:val="hr-HR"/>
              </w:rPr>
              <w:t>, V (2009). Unaprjeđenje kvalitete rada u domovima za stare i nemoćne. Rab : Psihijatrijska bolnica Rab.</w:t>
            </w:r>
          </w:p>
        </w:tc>
      </w:tr>
    </w:tbl>
    <w:p w:rsidRPr="00A57427" w:rsidR="00531671" w:rsidP="00531671" w:rsidRDefault="00531671" w14:paraId="62486C05" w14:textId="77777777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:rsidR="00A07029" w:rsidP="00531671" w:rsidRDefault="00A07029" w14:paraId="4B99056E" w14:textId="77777777">
      <w:pPr>
        <w:pStyle w:val="Default"/>
        <w:spacing w:after="120"/>
        <w:rPr>
          <w:rFonts w:ascii="Arial Narrow" w:hAnsi="Arial Narrow"/>
          <w:b/>
          <w:bCs/>
          <w:sz w:val="22"/>
          <w:szCs w:val="22"/>
          <w:lang w:val="hr-HR"/>
        </w:rPr>
      </w:pPr>
    </w:p>
    <w:p w:rsidRPr="00A57427" w:rsidR="00531671" w:rsidP="00531671" w:rsidRDefault="00531671" w14:paraId="312C993D" w14:textId="77777777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A57427">
        <w:rPr>
          <w:rFonts w:ascii="Arial Narrow" w:hAnsi="Arial Narrow"/>
          <w:b/>
          <w:bCs/>
          <w:sz w:val="22"/>
          <w:szCs w:val="22"/>
          <w:lang w:val="hr-HR"/>
        </w:rPr>
        <w:t xml:space="preserve">Nastavni plan: </w:t>
      </w:r>
    </w:p>
    <w:p w:rsidRPr="00A57427" w:rsidR="00531671" w:rsidP="00531671" w:rsidRDefault="00531671" w14:paraId="11C4BED1" w14:textId="77777777">
      <w:pPr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5E0FDD" w:rsidR="007870A2" w:rsidTr="00272EFB" w14:paraId="56C6F759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5E0FDD" w:rsidR="007870A2" w:rsidP="00A57B94" w:rsidRDefault="00C04D4B" w14:paraId="2DC3E915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P1. </w:t>
            </w:r>
          </w:p>
          <w:p w:rsidRPr="006F4807" w:rsidR="007870A2" w:rsidP="00A57B94" w:rsidRDefault="00C04D4B" w14:paraId="41DA9F30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Povijest komunikacije, modeli komunikacijskih procesa i njihovo značenje</w:t>
            </w:r>
          </w:p>
          <w:p w:rsidRPr="005E0FDD" w:rsidR="007870A2" w:rsidP="00A57B94" w:rsidRDefault="007870A2" w14:paraId="3858BD56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>Ishod učenja: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 w:rsidRPr="005E0FDD">
              <w:rPr>
                <w:rFonts w:ascii="Arial Narrow" w:hAnsi="Arial Narrow"/>
              </w:rPr>
              <w:t xml:space="preserve">Upoznati se s konceptom komunikacije i komunikacijskih vještina, značaju razvijanja specifičnih komunikacijskih vještina te njihovoj ulozi u moderiranju i ishodu interpersonalne komunikacije. </w:t>
            </w:r>
          </w:p>
          <w:p w:rsidR="007E424A" w:rsidP="00A57B94" w:rsidRDefault="007E424A" w14:paraId="1299C43A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Pr="005E0FDD" w:rsidR="007E424A" w:rsidP="00A57B94" w:rsidRDefault="007E424A" w14:paraId="73C159D5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P2.</w:t>
            </w:r>
          </w:p>
          <w:p w:rsidRPr="006F4807" w:rsidR="007E424A" w:rsidP="00A57B94" w:rsidRDefault="007E424A" w14:paraId="154802DB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Slušanje</w:t>
            </w:r>
          </w:p>
          <w:p w:rsidRPr="005E0FDD" w:rsidR="004253F9" w:rsidP="00A57B94" w:rsidRDefault="007E424A" w14:paraId="43C183FA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 xml:space="preserve">Ishod </w:t>
            </w:r>
            <w:proofErr w:type="spellStart"/>
            <w:r w:rsidRPr="005E0FDD">
              <w:rPr>
                <w:rFonts w:ascii="Arial Narrow" w:hAnsi="Arial Narrow"/>
                <w:b/>
                <w:u w:val="single"/>
              </w:rPr>
              <w:t>učenja:</w:t>
            </w:r>
            <w:r w:rsidRPr="005E0FDD">
              <w:rPr>
                <w:rFonts w:ascii="Arial Narrow" w:hAnsi="Arial Narrow"/>
              </w:rPr>
              <w:t>Upoznati</w:t>
            </w:r>
            <w:proofErr w:type="spellEnd"/>
            <w:r w:rsidRPr="005E0FDD">
              <w:rPr>
                <w:rFonts w:ascii="Arial Narrow" w:hAnsi="Arial Narrow"/>
              </w:rPr>
              <w:t xml:space="preserve"> se s problematikom aktivnog slušanja s ciljem prikupljanja informacija, dobivanja uputa, razumijevanja drugih, rješavanja problema, pokazivanja zanimanja za sugovornika, dekodiranja poruka kao i tehnikama aktivnog slušanja.</w:t>
            </w:r>
          </w:p>
          <w:p w:rsidR="003E64A2" w:rsidP="00A57B94" w:rsidRDefault="003E64A2" w14:paraId="4DDBEF00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E424A" w:rsidP="00A57B94" w:rsidRDefault="007E424A" w14:paraId="35634529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P3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  <w:r w:rsidRPr="006F4807">
              <w:rPr>
                <w:rFonts w:ascii="Arial Narrow" w:hAnsi="Arial Narrow"/>
                <w:b/>
              </w:rPr>
              <w:t xml:space="preserve"> </w:t>
            </w:r>
          </w:p>
          <w:p w:rsidRPr="006F4807" w:rsidR="007E424A" w:rsidP="00A57B94" w:rsidRDefault="007E424A" w14:paraId="45E2D1BD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Subjektivnost u komunikaciji</w:t>
            </w:r>
          </w:p>
          <w:p w:rsidRPr="005E0FDD" w:rsidR="007E424A" w:rsidP="00A57B94" w:rsidRDefault="007E424A" w14:paraId="6669AD69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>Ishod učenja: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 w:rsidRPr="005E0FDD">
              <w:rPr>
                <w:rFonts w:ascii="Arial Narrow" w:hAnsi="Arial Narrow"/>
              </w:rPr>
              <w:t xml:space="preserve">Upoznati se s procesima percepcije na razini emocija, motivacije i </w:t>
            </w:r>
            <w:proofErr w:type="spellStart"/>
            <w:r w:rsidRPr="005E0FDD">
              <w:rPr>
                <w:rFonts w:ascii="Arial Narrow" w:hAnsi="Arial Narrow"/>
              </w:rPr>
              <w:t>kognicij</w:t>
            </w:r>
            <w:r w:rsidR="00110A88">
              <w:rPr>
                <w:rFonts w:ascii="Arial Narrow" w:hAnsi="Arial Narrow"/>
              </w:rPr>
              <w:t>e</w:t>
            </w:r>
            <w:proofErr w:type="spellEnd"/>
            <w:r w:rsidRPr="005E0FDD">
              <w:rPr>
                <w:rFonts w:ascii="Arial Narrow" w:hAnsi="Arial Narrow"/>
              </w:rPr>
              <w:t xml:space="preserve">. Upoznati se s procesima interpersonalne percepcije uključujući procjenu situacije, osobe, međuljudskih odnosa i interpretaciju ponašanja. Upoznati se s konceptima subjektivnosti, kulturološke i sociološke determiniranosti te utjecajem istih na formiranje stavova, predrasuda, stereotipa i drugih elemenata koji </w:t>
            </w:r>
            <w:proofErr w:type="spellStart"/>
            <w:r w:rsidRPr="005E0FDD">
              <w:rPr>
                <w:rFonts w:ascii="Arial Narrow" w:hAnsi="Arial Narrow"/>
              </w:rPr>
              <w:t>predeterminiraju</w:t>
            </w:r>
            <w:proofErr w:type="spellEnd"/>
            <w:r w:rsidRPr="005E0FDD">
              <w:rPr>
                <w:rFonts w:ascii="Arial Narrow" w:hAnsi="Arial Narrow"/>
              </w:rPr>
              <w:t xml:space="preserve"> percepciju interpersonalnog konteksta te time i komunikacijski tijek.</w:t>
            </w:r>
          </w:p>
          <w:p w:rsidR="007E424A" w:rsidP="00A57B94" w:rsidRDefault="007E424A" w14:paraId="3461D779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523062F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P4</w:t>
            </w:r>
            <w:r w:rsidRPr="005E0FDD">
              <w:rPr>
                <w:rFonts w:ascii="Arial Narrow" w:hAnsi="Arial Narrow"/>
                <w:b/>
              </w:rPr>
              <w:t xml:space="preserve">.  </w:t>
            </w:r>
          </w:p>
          <w:p w:rsidRPr="006F4807" w:rsidR="007E424A" w:rsidP="00A57B94" w:rsidRDefault="007E424A" w14:paraId="09CC107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Emocije i komunikacija</w:t>
            </w:r>
          </w:p>
          <w:p w:rsidR="007E424A" w:rsidP="00A57B94" w:rsidRDefault="007E424A" w14:paraId="5B53848F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>Ishod učenja: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>
              <w:t xml:space="preserve"> </w:t>
            </w:r>
            <w:r w:rsidRPr="00116494">
              <w:rPr>
                <w:rFonts w:ascii="Arial Narrow" w:hAnsi="Arial Narrow"/>
              </w:rPr>
              <w:t xml:space="preserve">Upoznati se s osnovnim značajem interpersonalnih i </w:t>
            </w:r>
            <w:proofErr w:type="spellStart"/>
            <w:r w:rsidRPr="00116494">
              <w:rPr>
                <w:rFonts w:ascii="Arial Narrow" w:hAnsi="Arial Narrow"/>
              </w:rPr>
              <w:t>intrapersonalnih</w:t>
            </w:r>
            <w:proofErr w:type="spellEnd"/>
            <w:r w:rsidRPr="00116494">
              <w:rPr>
                <w:rFonts w:ascii="Arial Narrow" w:hAnsi="Arial Narrow"/>
              </w:rPr>
              <w:t xml:space="preserve"> vještina, upoznati pojmove emocionalne  kompetencije, naučiti razlikovati personalne, socijalne i profesionalne</w:t>
            </w:r>
            <w:r>
              <w:rPr>
                <w:rFonts w:ascii="Arial Narrow" w:hAnsi="Arial Narrow"/>
              </w:rPr>
              <w:t xml:space="preserve"> komunikacijske kompetencije, razlikovati različite načine obrade emocionalnih informacija (empatija, sućut..), navesti modalitete iznošenja emocionalnih informacija u interpersonalnoj komunikaciji i upoznati se s  učincima koje različite vrste emocija imaju na tijek i ishod interpersonalne komunikacije.</w:t>
            </w:r>
          </w:p>
          <w:p w:rsidR="00A07029" w:rsidP="00A57B94" w:rsidRDefault="00A07029" w14:paraId="3CF2D8B6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0FB78278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870A2" w:rsidP="00A57B94" w:rsidRDefault="00DE7D3F" w14:paraId="1EF57B59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7E424A">
              <w:rPr>
                <w:rFonts w:ascii="Arial Narrow" w:hAnsi="Arial Narrow"/>
                <w:b/>
              </w:rPr>
              <w:t>5</w:t>
            </w:r>
            <w:r>
              <w:rPr>
                <w:rFonts w:ascii="Arial Narrow" w:hAnsi="Arial Narrow"/>
                <w:b/>
              </w:rPr>
              <w:t>.</w:t>
            </w:r>
            <w:r w:rsidRPr="005E0FDD" w:rsidR="007870A2">
              <w:rPr>
                <w:rFonts w:ascii="Arial Narrow" w:hAnsi="Arial Narrow"/>
                <w:b/>
              </w:rPr>
              <w:t xml:space="preserve"> </w:t>
            </w:r>
          </w:p>
          <w:p w:rsidRPr="006F4807" w:rsidR="00DE7D3F" w:rsidP="00A57B94" w:rsidRDefault="00DE7D3F" w14:paraId="2F54BE6F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Komunikacija s osobama ograničenih komunikacijskih sposobnosti</w:t>
            </w:r>
            <w:r w:rsidR="00B31F2C">
              <w:rPr>
                <w:rFonts w:ascii="Arial Narrow" w:hAnsi="Arial Narrow"/>
                <w:b/>
              </w:rPr>
              <w:t xml:space="preserve"> i</w:t>
            </w:r>
            <w:r w:rsidRPr="006F4807" w:rsidR="00B31F2C">
              <w:rPr>
                <w:rFonts w:ascii="Arial Narrow" w:hAnsi="Arial Narrow"/>
                <w:b/>
              </w:rPr>
              <w:t xml:space="preserve"> s</w:t>
            </w:r>
            <w:r w:rsidR="00B31F2C">
              <w:rPr>
                <w:rFonts w:ascii="Arial Narrow" w:hAnsi="Arial Narrow"/>
                <w:b/>
              </w:rPr>
              <w:t xml:space="preserve"> drugim</w:t>
            </w:r>
            <w:r w:rsidRPr="006F4807" w:rsidR="00B31F2C">
              <w:rPr>
                <w:rFonts w:ascii="Arial Narrow" w:hAnsi="Arial Narrow"/>
                <w:b/>
              </w:rPr>
              <w:t xml:space="preserve"> vulnerabilnim skupinama</w:t>
            </w:r>
          </w:p>
          <w:p w:rsidR="007870A2" w:rsidP="00A57B94" w:rsidRDefault="00DE7D3F" w14:paraId="6BAFC593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 xml:space="preserve">Ishod </w:t>
            </w:r>
            <w:proofErr w:type="spellStart"/>
            <w:r w:rsidRPr="005E0FDD">
              <w:rPr>
                <w:rFonts w:ascii="Arial Narrow" w:hAnsi="Arial Narrow"/>
                <w:b/>
                <w:u w:val="single"/>
              </w:rPr>
              <w:t>učenja:</w:t>
            </w:r>
            <w:r w:rsidRPr="005E0FDD">
              <w:rPr>
                <w:rFonts w:ascii="Arial Narrow" w:hAnsi="Arial Narrow"/>
              </w:rPr>
              <w:t>Upoznati</w:t>
            </w:r>
            <w:proofErr w:type="spellEnd"/>
            <w:r w:rsidRPr="005E0FDD">
              <w:rPr>
                <w:rFonts w:ascii="Arial Narrow" w:hAnsi="Arial Narrow"/>
              </w:rPr>
              <w:t xml:space="preserve"> se s osobitostima komunikacije s osobama sa senzornim, kognitivnim i psihičkim teškoćama, te osobama sa smanjenim komunikacijskim sposobnostima uslijed stresa, krizne situacije, drugog emocionalnog </w:t>
            </w:r>
            <w:proofErr w:type="spellStart"/>
            <w:r w:rsidRPr="005E0FDD">
              <w:rPr>
                <w:rFonts w:ascii="Arial Narrow" w:hAnsi="Arial Narrow"/>
              </w:rPr>
              <w:t>distresa</w:t>
            </w:r>
            <w:proofErr w:type="spellEnd"/>
            <w:r w:rsidRPr="005E0FDD">
              <w:rPr>
                <w:rFonts w:ascii="Arial Narrow" w:hAnsi="Arial Narrow"/>
              </w:rPr>
              <w:t xml:space="preserve"> te s agresivnim osobama.</w:t>
            </w:r>
            <w:r w:rsidR="00B31F2C">
              <w:rPr>
                <w:rFonts w:ascii="Arial Narrow" w:hAnsi="Arial Narrow"/>
              </w:rPr>
              <w:t xml:space="preserve"> </w:t>
            </w:r>
            <w:r w:rsidRPr="00116494" w:rsidR="00B31F2C">
              <w:rPr>
                <w:rFonts w:ascii="Arial Narrow" w:hAnsi="Arial Narrow"/>
              </w:rPr>
              <w:t xml:space="preserve">Razlikovati </w:t>
            </w:r>
            <w:r w:rsidR="00B31F2C">
              <w:rPr>
                <w:rFonts w:ascii="Arial Narrow" w:hAnsi="Arial Narrow"/>
              </w:rPr>
              <w:t xml:space="preserve">karakteristike vulnerabilnih skupina i prepoznati specifičnosti koje su važne za komunikacijski proces u svakoj od pojedinih skupina, a to mogu biti primjerice: </w:t>
            </w:r>
            <w:r w:rsidR="00B31F2C">
              <w:t xml:space="preserve"> </w:t>
            </w:r>
            <w:r w:rsidRPr="008663C5" w:rsidR="00B31F2C">
              <w:rPr>
                <w:rFonts w:ascii="Arial Narrow" w:hAnsi="Arial Narrow"/>
              </w:rPr>
              <w:t>osobe s invaliditetom</w:t>
            </w:r>
            <w:r w:rsidR="00B31F2C">
              <w:rPr>
                <w:rFonts w:ascii="Arial Narrow" w:hAnsi="Arial Narrow"/>
              </w:rPr>
              <w:t xml:space="preserve">, </w:t>
            </w:r>
            <w:r w:rsidRPr="008663C5" w:rsidR="00B31F2C">
              <w:rPr>
                <w:rFonts w:ascii="Arial Narrow" w:hAnsi="Arial Narrow"/>
              </w:rPr>
              <w:t>osobe s mentalnom retardacijom</w:t>
            </w:r>
            <w:r w:rsidR="00B31F2C">
              <w:rPr>
                <w:rFonts w:ascii="Arial Narrow" w:hAnsi="Arial Narrow"/>
              </w:rPr>
              <w:t xml:space="preserve">, </w:t>
            </w:r>
            <w:r w:rsidRPr="008663C5" w:rsidR="00B31F2C">
              <w:rPr>
                <w:rFonts w:ascii="Arial Narrow" w:hAnsi="Arial Narrow"/>
              </w:rPr>
              <w:t>azilanti</w:t>
            </w:r>
            <w:r w:rsidR="00B31F2C">
              <w:rPr>
                <w:rFonts w:ascii="Arial Narrow" w:hAnsi="Arial Narrow"/>
              </w:rPr>
              <w:t xml:space="preserve">, izbjeglice ili prognanici, </w:t>
            </w:r>
            <w:r w:rsidRPr="008663C5" w:rsidR="00B31F2C">
              <w:rPr>
                <w:rFonts w:ascii="Arial Narrow" w:hAnsi="Arial Narrow"/>
              </w:rPr>
              <w:t>socijalno ugroženi</w:t>
            </w:r>
            <w:r w:rsidR="00B31F2C">
              <w:rPr>
                <w:rFonts w:ascii="Arial Narrow" w:hAnsi="Arial Narrow"/>
              </w:rPr>
              <w:t xml:space="preserve">, </w:t>
            </w:r>
            <w:r w:rsidRPr="008663C5" w:rsidR="00B31F2C">
              <w:rPr>
                <w:rFonts w:ascii="Arial Narrow" w:hAnsi="Arial Narrow"/>
              </w:rPr>
              <w:t>ovisnici</w:t>
            </w:r>
            <w:r w:rsidR="00B31F2C">
              <w:rPr>
                <w:rFonts w:ascii="Arial Narrow" w:hAnsi="Arial Narrow"/>
              </w:rPr>
              <w:t xml:space="preserve"> i dr.</w:t>
            </w:r>
          </w:p>
          <w:p w:rsidRPr="005E0FDD" w:rsidR="00B31F2C" w:rsidP="00A57B94" w:rsidRDefault="00B31F2C" w14:paraId="1FC39945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Pr="005E0FDD" w:rsidR="00DE7D3F" w:rsidP="00A57B94" w:rsidRDefault="00DE7D3F" w14:paraId="3DCBF37E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E0FDD">
              <w:rPr>
                <w:rFonts w:ascii="Arial Narrow" w:hAnsi="Arial Narrow"/>
                <w:b/>
              </w:rPr>
              <w:t>P</w:t>
            </w:r>
            <w:r w:rsidR="007E424A">
              <w:rPr>
                <w:rFonts w:ascii="Arial Narrow" w:hAnsi="Arial Narrow"/>
                <w:b/>
              </w:rPr>
              <w:t>6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523FE5" w:rsidR="00B31F2C" w:rsidP="00A57B94" w:rsidRDefault="00B31F2C" w14:paraId="56D015E1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23FE5">
              <w:rPr>
                <w:rFonts w:ascii="Arial Narrow" w:hAnsi="Arial Narrow"/>
                <w:b/>
              </w:rPr>
              <w:t xml:space="preserve">Etika komunikacije s posebnim osvrtom na transkulturalna i </w:t>
            </w:r>
            <w:proofErr w:type="spellStart"/>
            <w:r w:rsidRPr="00523FE5">
              <w:rPr>
                <w:rFonts w:ascii="Arial Narrow" w:hAnsi="Arial Narrow"/>
                <w:b/>
              </w:rPr>
              <w:t>subkulturalna</w:t>
            </w:r>
            <w:proofErr w:type="spellEnd"/>
            <w:r w:rsidRPr="00523FE5">
              <w:rPr>
                <w:rFonts w:ascii="Arial Narrow" w:hAnsi="Arial Narrow"/>
                <w:b/>
              </w:rPr>
              <w:t xml:space="preserve"> obilježja</w:t>
            </w:r>
          </w:p>
          <w:p w:rsidRPr="009D2894" w:rsidR="00B31F2C" w:rsidP="00A57B94" w:rsidRDefault="00B31F2C" w14:paraId="4205D897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B31F2C">
              <w:rPr>
                <w:rFonts w:ascii="Arial Narrow" w:hAnsi="Arial Narrow"/>
                <w:b/>
                <w:u w:val="single"/>
              </w:rPr>
              <w:t xml:space="preserve">Ishod </w:t>
            </w:r>
            <w:proofErr w:type="spellStart"/>
            <w:r w:rsidRPr="00B31F2C">
              <w:rPr>
                <w:rFonts w:ascii="Arial Narrow" w:hAnsi="Arial Narrow"/>
                <w:b/>
                <w:u w:val="single"/>
              </w:rPr>
              <w:t>učenja</w:t>
            </w:r>
            <w:r w:rsidRPr="00B31F2C">
              <w:rPr>
                <w:rFonts w:ascii="Arial Narrow" w:hAnsi="Arial Narrow"/>
                <w:b/>
              </w:rPr>
              <w:t>:</w:t>
            </w:r>
            <w:r w:rsidRPr="009D2894">
              <w:rPr>
                <w:rFonts w:ascii="Arial Narrow" w:hAnsi="Arial Narrow"/>
              </w:rPr>
              <w:t>Upoznati</w:t>
            </w:r>
            <w:proofErr w:type="spellEnd"/>
            <w:r w:rsidRPr="009D2894">
              <w:rPr>
                <w:rFonts w:ascii="Arial Narrow" w:hAnsi="Arial Narrow"/>
              </w:rPr>
              <w:t xml:space="preserve"> se s načelima etične komunikacije s naglaskom na </w:t>
            </w:r>
            <w:proofErr w:type="spellStart"/>
            <w:r w:rsidRPr="009D2894">
              <w:rPr>
                <w:rFonts w:ascii="Arial Narrow" w:hAnsi="Arial Narrow"/>
              </w:rPr>
              <w:t>interpesonalnu</w:t>
            </w:r>
            <w:proofErr w:type="spellEnd"/>
            <w:r w:rsidRPr="009D2894">
              <w:rPr>
                <w:rFonts w:ascii="Arial Narrow" w:hAnsi="Arial Narrow"/>
              </w:rPr>
              <w:t xml:space="preserve"> komunikaciju u različitim okruženjima i s osobama različite kulturalne ili </w:t>
            </w:r>
            <w:proofErr w:type="spellStart"/>
            <w:r w:rsidRPr="009D2894">
              <w:rPr>
                <w:rFonts w:ascii="Arial Narrow" w:hAnsi="Arial Narrow"/>
              </w:rPr>
              <w:t>subkulturalne</w:t>
            </w:r>
            <w:proofErr w:type="spellEnd"/>
            <w:r w:rsidRPr="009D2894">
              <w:rPr>
                <w:rFonts w:ascii="Arial Narrow" w:hAnsi="Arial Narrow"/>
              </w:rPr>
              <w:t xml:space="preserve"> pripadnosti. Znati ispravno procijeniti osjetljivost podataka i upravljati podacima uz poštivanje ljudskih prava i zaštitu digniteta. </w:t>
            </w:r>
          </w:p>
          <w:p w:rsidRPr="005E0FDD" w:rsidR="007870A2" w:rsidP="00A57B94" w:rsidRDefault="007870A2" w14:paraId="0562CB0E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870A2" w:rsidP="00A57B94" w:rsidRDefault="00DE7D3F" w14:paraId="5CD02AB1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7E424A">
              <w:rPr>
                <w:rFonts w:ascii="Arial Narrow" w:hAnsi="Arial Narrow"/>
                <w:b/>
              </w:rPr>
              <w:t>7</w:t>
            </w:r>
            <w:r w:rsidRPr="005E0FDD" w:rsidR="007870A2">
              <w:rPr>
                <w:rFonts w:ascii="Arial Narrow" w:hAnsi="Arial Narrow"/>
                <w:b/>
              </w:rPr>
              <w:t xml:space="preserve">. </w:t>
            </w:r>
          </w:p>
          <w:p w:rsidRPr="006F4807" w:rsidR="00F2114D" w:rsidP="00A57B94" w:rsidRDefault="00F2114D" w14:paraId="05660E3A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Komunikacija u grupi</w:t>
            </w:r>
          </w:p>
          <w:p w:rsidR="00F2114D" w:rsidP="00A57B94" w:rsidRDefault="00F2114D" w14:paraId="1B7F596A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>Ishod učenja:</w:t>
            </w:r>
            <w:r>
              <w:rPr>
                <w:rFonts w:ascii="Arial Narrow" w:hAnsi="Arial Narrow"/>
                <w:b/>
                <w:u w:val="single"/>
              </w:rPr>
              <w:t xml:space="preserve"> </w:t>
            </w:r>
            <w:r w:rsidRPr="001A3484">
              <w:rPr>
                <w:rFonts w:ascii="Arial Narrow" w:hAnsi="Arial Narrow"/>
              </w:rPr>
              <w:t>Upoznati se sa specifičnostima psiholoških i komunikacijskih procesa u manjim ili većim grupama, unutar grupa i među dvije ili više različitih grupa u različitim kontekstima (organizacijskom, institucijskom, javnom prostoru…).</w:t>
            </w:r>
          </w:p>
          <w:p w:rsidRPr="005E0FDD" w:rsidR="007870A2" w:rsidP="00A57B94" w:rsidRDefault="007870A2" w14:paraId="34CE0A41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870A2" w:rsidP="00A57B94" w:rsidRDefault="00DE7D3F" w14:paraId="2D69CFFD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</w:t>
            </w:r>
            <w:r w:rsidR="007E424A">
              <w:rPr>
                <w:rFonts w:ascii="Arial Narrow" w:hAnsi="Arial Narrow"/>
                <w:b/>
              </w:rPr>
              <w:t>8</w:t>
            </w:r>
            <w:r w:rsidRPr="005E0FDD" w:rsidR="007870A2">
              <w:rPr>
                <w:rFonts w:ascii="Arial Narrow" w:hAnsi="Arial Narrow"/>
                <w:b/>
              </w:rPr>
              <w:t xml:space="preserve">. </w:t>
            </w:r>
          </w:p>
          <w:p w:rsidRPr="006F4807" w:rsidR="007870A2" w:rsidP="00A57B94" w:rsidRDefault="00F07029" w14:paraId="036A540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Komunikacija u kriznim situacijama s klijentima i u radnom okruženju</w:t>
            </w:r>
          </w:p>
          <w:p w:rsidR="007870A2" w:rsidP="00A57B94" w:rsidRDefault="007870A2" w14:paraId="6C3E74FA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>Ishod učenja:</w:t>
            </w:r>
            <w:r w:rsidRPr="005E0FDD" w:rsidR="006C0CAD">
              <w:rPr>
                <w:rFonts w:ascii="Arial Narrow" w:hAnsi="Arial Narrow"/>
              </w:rPr>
              <w:t xml:space="preserve"> Upoznati se s osnovama organizacijske strukture te kulture komuniciranja u organizaciji. </w:t>
            </w:r>
            <w:r w:rsidR="006C0CAD">
              <w:rPr>
                <w:rFonts w:ascii="Arial Narrow" w:hAnsi="Arial Narrow"/>
              </w:rPr>
              <w:t>Prepoznati</w:t>
            </w:r>
            <w:r w:rsidR="004253F9">
              <w:rPr>
                <w:rFonts w:ascii="Arial Narrow" w:hAnsi="Arial Narrow"/>
              </w:rPr>
              <w:t xml:space="preserve"> obilježja krizne situacije i primijeniti adekvatne modalitete i način komuniciranja s obzirom na specifične okolnosti.</w:t>
            </w:r>
            <w:r w:rsidR="006C0CAD">
              <w:rPr>
                <w:rFonts w:ascii="Arial Narrow" w:hAnsi="Arial Narrow"/>
              </w:rPr>
              <w:t xml:space="preserve"> </w:t>
            </w:r>
            <w:r w:rsidRPr="005E0FDD">
              <w:rPr>
                <w:rFonts w:ascii="Arial Narrow" w:hAnsi="Arial Narrow"/>
              </w:rPr>
              <w:t>Upoznati se sa značajkama i načinima informiranja vodeći računa o tome koje informacije</w:t>
            </w:r>
            <w:r w:rsidR="004253F9">
              <w:rPr>
                <w:rFonts w:ascii="Arial Narrow" w:hAnsi="Arial Narrow"/>
              </w:rPr>
              <w:t xml:space="preserve"> pojedinci ili grupe</w:t>
            </w:r>
            <w:r w:rsidRPr="005E0FDD">
              <w:rPr>
                <w:rFonts w:ascii="Arial Narrow" w:hAnsi="Arial Narrow"/>
              </w:rPr>
              <w:t xml:space="preserve"> trebaju dobiti, na koji način ih prenijeti, kojim vokabularom, itd. </w:t>
            </w:r>
          </w:p>
          <w:p w:rsidR="007E424A" w:rsidP="00A57B94" w:rsidRDefault="007E424A" w14:paraId="62EBF3C5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038FE381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P9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7E424A" w:rsidP="00A57B94" w:rsidRDefault="00B31F2C" w14:paraId="7B655CC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Prepreke uspješnoj komunikaciji</w:t>
            </w:r>
          </w:p>
          <w:p w:rsidRPr="005E0FDD" w:rsidR="007E424A" w:rsidP="00A57B94" w:rsidRDefault="007E424A" w14:paraId="5A019A94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5E0FDD">
              <w:rPr>
                <w:rFonts w:ascii="Arial Narrow" w:hAnsi="Arial Narrow"/>
                <w:b/>
                <w:u w:val="single"/>
              </w:rPr>
              <w:t xml:space="preserve">Ishod </w:t>
            </w:r>
            <w:proofErr w:type="spellStart"/>
            <w:r w:rsidRPr="005E0FDD">
              <w:rPr>
                <w:rFonts w:ascii="Arial Narrow" w:hAnsi="Arial Narrow"/>
                <w:b/>
                <w:u w:val="single"/>
              </w:rPr>
              <w:t>učenja:</w:t>
            </w:r>
            <w:r w:rsidRPr="005E0FDD">
              <w:rPr>
                <w:rFonts w:ascii="Arial Narrow" w:hAnsi="Arial Narrow"/>
              </w:rPr>
              <w:t>Upoznati</w:t>
            </w:r>
            <w:proofErr w:type="spellEnd"/>
            <w:r w:rsidRPr="005E0FDD">
              <w:rPr>
                <w:rFonts w:ascii="Arial Narrow" w:hAnsi="Arial Narrow"/>
              </w:rPr>
              <w:t xml:space="preserve"> se s uzrocima disfunkcionalne komunikacije, vrstama i uzrocima sukoba te načinima rješavanja sukoba.</w:t>
            </w:r>
          </w:p>
          <w:p w:rsidRPr="005E0FDD" w:rsidR="009D2894" w:rsidP="00A57B94" w:rsidRDefault="009D2894" w14:paraId="6D98A12B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="009D2894" w:rsidP="00A57B94" w:rsidRDefault="009D2894" w14:paraId="48E4A9C4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23FE5">
              <w:rPr>
                <w:rFonts w:ascii="Arial Narrow" w:hAnsi="Arial Narrow"/>
                <w:b/>
              </w:rPr>
              <w:t xml:space="preserve">P10. </w:t>
            </w:r>
          </w:p>
          <w:p w:rsidR="00B31F2C" w:rsidP="00A57B94" w:rsidRDefault="00B31F2C" w14:paraId="7BEC59A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Komunikacija s javnošću</w:t>
            </w:r>
          </w:p>
          <w:p w:rsidRPr="00523FE5" w:rsidR="00B31F2C" w:rsidP="00A57B94" w:rsidRDefault="00B31F2C" w14:paraId="543D32F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Ishod učenja: </w:t>
            </w:r>
            <w:r w:rsidRPr="005E0FDD">
              <w:rPr>
                <w:rFonts w:ascii="Arial Narrow" w:hAnsi="Arial Narrow"/>
              </w:rPr>
              <w:t>Upoznati se sa značajkama komunikacije s javnošću i medijima.</w:t>
            </w:r>
          </w:p>
          <w:p w:rsidRPr="005E0FDD" w:rsidR="007870A2" w:rsidP="00A57B94" w:rsidRDefault="007870A2" w14:paraId="2946DB82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Pr="00A57427" w:rsidR="00531671" w:rsidP="00A57B94" w:rsidRDefault="00531671" w14:paraId="5997CC1D" w14:textId="77777777">
      <w:pPr>
        <w:jc w:val="both"/>
        <w:rPr>
          <w:rFonts w:ascii="Arial Narrow" w:hAnsi="Arial Narrow" w:cs="Arial"/>
          <w:bCs/>
        </w:rPr>
      </w:pPr>
    </w:p>
    <w:p w:rsidRPr="00A57427" w:rsidR="00531671" w:rsidP="00A57B94" w:rsidRDefault="00531671" w14:paraId="09196D6C" w14:textId="77777777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A57427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3C7BE7BB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EF5565" w:rsidR="00EF5565" w:rsidP="00A57B94" w:rsidRDefault="00EF5565" w14:paraId="0993BC9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F5565">
              <w:rPr>
                <w:rFonts w:ascii="Arial Narrow" w:hAnsi="Arial Narrow"/>
                <w:b/>
              </w:rPr>
              <w:t>S1. Profesionalna komunikacija putem različitih medija (telefon, fax, e-mail, društvene mreže, video, telefonske poruke i dr....)</w:t>
            </w:r>
          </w:p>
          <w:p w:rsidRPr="00EF5565" w:rsidR="00EF5565" w:rsidP="00A57B94" w:rsidRDefault="00EF5565" w14:paraId="32C4FE10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F5565">
              <w:rPr>
                <w:rFonts w:ascii="Arial Narrow" w:hAnsi="Arial Narrow"/>
                <w:b/>
              </w:rPr>
              <w:t xml:space="preserve">S2. Timska i </w:t>
            </w:r>
            <w:proofErr w:type="spellStart"/>
            <w:r w:rsidRPr="00EF5565">
              <w:rPr>
                <w:rFonts w:ascii="Arial Narrow" w:hAnsi="Arial Narrow"/>
                <w:b/>
              </w:rPr>
              <w:t>interprofesionalna</w:t>
            </w:r>
            <w:proofErr w:type="spellEnd"/>
            <w:r w:rsidRPr="00EF5565">
              <w:rPr>
                <w:rFonts w:ascii="Arial Narrow" w:hAnsi="Arial Narrow"/>
                <w:b/>
              </w:rPr>
              <w:t xml:space="preserve"> komunikacija</w:t>
            </w:r>
          </w:p>
          <w:p w:rsidRPr="00EF5565" w:rsidR="00EF5565" w:rsidP="00A57B94" w:rsidRDefault="00EF5565" w14:paraId="61B0122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F5565">
              <w:rPr>
                <w:rFonts w:ascii="Arial Narrow" w:hAnsi="Arial Narrow"/>
                <w:b/>
              </w:rPr>
              <w:t>S3. Asertivnost</w:t>
            </w:r>
          </w:p>
          <w:p w:rsidRPr="00EF5565" w:rsidR="00EF5565" w:rsidP="00A57B94" w:rsidRDefault="00EF5565" w14:paraId="301C8E87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F5565">
              <w:rPr>
                <w:rFonts w:ascii="Arial Narrow" w:hAnsi="Arial Narrow"/>
                <w:b/>
              </w:rPr>
              <w:t>S4. Iznošenje loših i neželjenih vijesti</w:t>
            </w:r>
          </w:p>
          <w:p w:rsidR="007E424A" w:rsidP="00A57B94" w:rsidRDefault="00EF5565" w14:paraId="71EFABDD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EF5565">
              <w:rPr>
                <w:rFonts w:ascii="Arial Narrow" w:hAnsi="Arial Narrow"/>
                <w:b/>
              </w:rPr>
              <w:t>S5. Rješavanje konflikta (rješavanje pritužbi, sukoba u timu i dr.)</w:t>
            </w:r>
          </w:p>
          <w:p w:rsidR="00EF5565" w:rsidP="00A57B94" w:rsidRDefault="00EF5565" w14:paraId="110FFD37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1E0C8C" w:rsidP="00A57B94" w:rsidRDefault="001E0C8C" w14:paraId="6CA86B39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prezentira pripremljenu temu 20 minuta nakon čega slijedi zajednička diskusija.</w:t>
            </w:r>
          </w:p>
          <w:p w:rsidRPr="00CE66F3" w:rsidR="007E424A" w:rsidP="00A57B94" w:rsidRDefault="007E424A" w14:paraId="6B699379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</w:tc>
      </w:tr>
    </w:tbl>
    <w:p w:rsidR="00531671" w:rsidP="00531671" w:rsidRDefault="00531671" w14:paraId="3FE9F23F" w14:textId="77777777">
      <w:pPr>
        <w:rPr>
          <w:rFonts w:ascii="Arial Narrow" w:hAnsi="Arial Narrow"/>
        </w:rPr>
      </w:pPr>
    </w:p>
    <w:p w:rsidR="00A07029" w:rsidP="00531671" w:rsidRDefault="00A07029" w14:paraId="1F72F646" w14:textId="77777777">
      <w:pPr>
        <w:rPr>
          <w:rFonts w:ascii="Arial Narrow" w:hAnsi="Arial Narrow"/>
        </w:rPr>
      </w:pPr>
    </w:p>
    <w:p w:rsidRPr="00A57427" w:rsidR="00A07029" w:rsidP="00531671" w:rsidRDefault="00A07029" w14:paraId="08CE6F91" w14:textId="77777777">
      <w:pPr>
        <w:rPr>
          <w:rFonts w:ascii="Arial Narrow" w:hAnsi="Arial Narrow"/>
        </w:rPr>
      </w:pPr>
    </w:p>
    <w:p w:rsidRPr="00A57427" w:rsidR="00531671" w:rsidP="00531671" w:rsidRDefault="00531671" w14:paraId="48FD1E49" w14:textId="77777777">
      <w:pPr>
        <w:pStyle w:val="Heading1"/>
        <w:jc w:val="both"/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</w:pPr>
      <w:r w:rsidRPr="00A57427">
        <w:rPr>
          <w:rFonts w:ascii="Arial Narrow" w:hAnsi="Arial Narrow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63F30096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5E0FDD" w:rsidR="00CE66F3" w:rsidP="00A57B94" w:rsidRDefault="00CE66F3" w14:paraId="2AEEEB7E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V1.</w:t>
            </w:r>
          </w:p>
          <w:p w:rsidRPr="006F4807" w:rsidR="00CE66F3" w:rsidP="00A57B94" w:rsidRDefault="00CE66F3" w14:paraId="5002192C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Slušanje</w:t>
            </w:r>
          </w:p>
          <w:p w:rsidR="00CE66F3" w:rsidP="00A57B94" w:rsidRDefault="00DC7E54" w14:paraId="6255B214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Primjena metode i tehnika </w:t>
            </w:r>
            <w:r w:rsidRPr="005E0FDD" w:rsidR="00CE66F3">
              <w:rPr>
                <w:rFonts w:ascii="Arial Narrow" w:hAnsi="Arial Narrow"/>
              </w:rPr>
              <w:t xml:space="preserve">aktivnog slušanja s ciljem prikupljanja informacija, dobivanja uputa, razumijevanja drugih, rješavanja problema, pokazivanja zanimanja za </w:t>
            </w:r>
            <w:r>
              <w:rPr>
                <w:rFonts w:ascii="Arial Narrow" w:hAnsi="Arial Narrow"/>
              </w:rPr>
              <w:t>sugovornika, dekodiranja poruka.</w:t>
            </w:r>
          </w:p>
          <w:p w:rsidR="00DC7E54" w:rsidP="00A57B94" w:rsidRDefault="00DC7E54" w14:paraId="61CDCEAD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Pr="005E0FDD" w:rsidR="006F4807" w:rsidP="00A57B94" w:rsidRDefault="006F4807" w14:paraId="71A35838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5E0FDD">
              <w:rPr>
                <w:rFonts w:ascii="Arial Narrow" w:hAnsi="Arial Narrow"/>
                <w:b/>
              </w:rPr>
              <w:t>V</w:t>
            </w:r>
            <w:r w:rsidR="007E424A">
              <w:rPr>
                <w:rFonts w:ascii="Arial Narrow" w:hAnsi="Arial Narrow"/>
                <w:b/>
              </w:rPr>
              <w:t>2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6F4807" w:rsidP="00A57B94" w:rsidRDefault="0077571F" w14:paraId="1E3CCC85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Verbalna </w:t>
            </w:r>
            <w:r w:rsidRPr="006F4807" w:rsidR="006F4807">
              <w:rPr>
                <w:rFonts w:ascii="Arial Narrow" w:hAnsi="Arial Narrow"/>
                <w:b/>
              </w:rPr>
              <w:t>komunikacija</w:t>
            </w:r>
          </w:p>
          <w:p w:rsidR="006F4807" w:rsidP="00A57B94" w:rsidRDefault="00DC7E54" w14:paraId="26DD8CEF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Primjena verbalne komunikacije u specifičnim zadatcima pri čemu se </w:t>
            </w:r>
            <w:r w:rsidR="0077571F">
              <w:rPr>
                <w:rFonts w:ascii="Arial Narrow" w:hAnsi="Arial Narrow"/>
              </w:rPr>
              <w:t>ističe potreba za jasnim, prikladnim i preciznim odabirom vokabulara, postaju vidljive razlike u interpretaciji i kako one utječu na ishode komunikacije.</w:t>
            </w:r>
            <w:r w:rsidR="0077571F">
              <w:t xml:space="preserve"> </w:t>
            </w:r>
            <w:r w:rsidRPr="0077571F" w:rsidR="0077571F">
              <w:rPr>
                <w:rFonts w:ascii="Arial Narrow" w:hAnsi="Arial Narrow"/>
              </w:rPr>
              <w:t xml:space="preserve">Ističe se razlika između zatvorenih i otvorenih pitanja. Diferencira se raznolikost strategije intervjuiranja. </w:t>
            </w:r>
          </w:p>
          <w:p w:rsidR="0077571F" w:rsidP="00A57B94" w:rsidRDefault="0077571F" w14:paraId="6BB9E253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77571F" w:rsidP="00A57B94" w:rsidRDefault="0077571F" w14:paraId="266B1A94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V3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77571F" w:rsidP="00A57B94" w:rsidRDefault="0077571F" w14:paraId="5BEDD29C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Pr="006F4807">
              <w:rPr>
                <w:rFonts w:ascii="Arial Narrow" w:hAnsi="Arial Narrow"/>
                <w:b/>
              </w:rPr>
              <w:t>everbalna komunikacija</w:t>
            </w:r>
          </w:p>
          <w:p w:rsidR="0077571F" w:rsidP="00A57B94" w:rsidRDefault="0077571F" w14:paraId="1EAE9773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Upotreba isključivo neverbalnih signala u komunikaciji. Analiza različitih interpretacija elemenata neverbalne komunikacije – kinetičkih (</w:t>
            </w:r>
            <w:r w:rsidRPr="005E0FDD">
              <w:rPr>
                <w:rFonts w:ascii="Arial Narrow" w:hAnsi="Arial Narrow"/>
              </w:rPr>
              <w:t xml:space="preserve">geste, </w:t>
            </w:r>
            <w:proofErr w:type="spellStart"/>
            <w:r w:rsidRPr="005E0FDD">
              <w:rPr>
                <w:rFonts w:ascii="Arial Narrow" w:hAnsi="Arial Narrow"/>
              </w:rPr>
              <w:t>postura</w:t>
            </w:r>
            <w:proofErr w:type="spellEnd"/>
            <w:r w:rsidRPr="005E0FDD">
              <w:rPr>
                <w:rFonts w:ascii="Arial Narrow" w:hAnsi="Arial Narrow"/>
              </w:rPr>
              <w:t xml:space="preserve"> tijela, facijalna ekspresija</w:t>
            </w:r>
            <w:r>
              <w:rPr>
                <w:rFonts w:ascii="Arial Narrow" w:hAnsi="Arial Narrow"/>
              </w:rPr>
              <w:t xml:space="preserve">) i </w:t>
            </w:r>
            <w:proofErr w:type="spellStart"/>
            <w:r>
              <w:rPr>
                <w:rFonts w:ascii="Arial Narrow" w:hAnsi="Arial Narrow"/>
              </w:rPr>
              <w:t>proksemičkih</w:t>
            </w:r>
            <w:proofErr w:type="spellEnd"/>
            <w:r>
              <w:rPr>
                <w:rFonts w:ascii="Arial Narrow" w:hAnsi="Arial Narrow"/>
              </w:rPr>
              <w:t xml:space="preserve"> (udaljenost među osobama, teritorijalnost, raspored u prostoru…).</w:t>
            </w:r>
          </w:p>
          <w:p w:rsidR="001D2570" w:rsidP="00A57B94" w:rsidRDefault="001D2570" w14:paraId="23DE523C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1D2570" w:rsidP="00A57B94" w:rsidRDefault="001D2570" w14:paraId="716C9B19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V4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1D2570" w:rsidP="00A57B94" w:rsidRDefault="00EF5565" w14:paraId="26D36DCA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Pregovaranje i </w:t>
            </w:r>
            <w:proofErr w:type="spellStart"/>
            <w:r>
              <w:rPr>
                <w:rFonts w:ascii="Arial Narrow" w:hAnsi="Arial Narrow"/>
                <w:b/>
              </w:rPr>
              <w:t>p</w:t>
            </w:r>
            <w:r w:rsidRPr="006F4807" w:rsidR="001D2570">
              <w:rPr>
                <w:rFonts w:ascii="Arial Narrow" w:hAnsi="Arial Narrow"/>
                <w:b/>
              </w:rPr>
              <w:t>ersuazija</w:t>
            </w:r>
            <w:proofErr w:type="spellEnd"/>
          </w:p>
          <w:p w:rsidR="001D2570" w:rsidP="00A57B94" w:rsidRDefault="001D2570" w14:paraId="49680518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</w:rPr>
              <w:t>Primjena elemenata persuazije i pregovaranja u glumljenim interpersonalnim komunikacijama. Vježbanje postavljanja pitanja, aktivnog slušanja, istovremene analize i procjene sugovornika te uvježbavanje vještine uporabe odgovarajućih neverbalnih signala i vokabulara u pokušaju promjene ponašanja sugovornika.</w:t>
            </w:r>
          </w:p>
          <w:p w:rsidR="001D2570" w:rsidP="00A57B94" w:rsidRDefault="001D2570" w14:paraId="52E56223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5BACF656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110A88">
              <w:rPr>
                <w:rFonts w:ascii="Arial Narrow" w:hAnsi="Arial Narrow"/>
                <w:b/>
              </w:rPr>
              <w:t>5</w:t>
            </w:r>
            <w:r w:rsidRPr="005E0FDD">
              <w:rPr>
                <w:rFonts w:ascii="Arial Narrow" w:hAnsi="Arial Narrow"/>
                <w:b/>
              </w:rPr>
              <w:t xml:space="preserve">.  </w:t>
            </w:r>
          </w:p>
          <w:p w:rsidRPr="006F4807" w:rsidR="007E424A" w:rsidP="00A57B94" w:rsidRDefault="007E424A" w14:paraId="6033FF0F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Emocije i komunikacija</w:t>
            </w:r>
          </w:p>
          <w:p w:rsidR="007E424A" w:rsidP="00A57B94" w:rsidRDefault="00C520A4" w14:paraId="154B922F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Vježbe prepoznavanja vlastitih i tuđih emocija, komunikacije u emocionalnim situacijama, primjene adekvatnog vokabulara i neverbalnih signala.</w:t>
            </w:r>
          </w:p>
          <w:p w:rsidR="007E424A" w:rsidP="00A57B94" w:rsidRDefault="007E424A" w14:paraId="07547A01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7B3D4E7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110A88">
              <w:rPr>
                <w:rFonts w:ascii="Arial Narrow" w:hAnsi="Arial Narrow"/>
                <w:b/>
              </w:rPr>
              <w:t>6</w:t>
            </w:r>
            <w:r>
              <w:rPr>
                <w:rFonts w:ascii="Arial Narrow" w:hAnsi="Arial Narrow"/>
                <w:b/>
              </w:rPr>
              <w:t>.</w:t>
            </w:r>
            <w:r w:rsidRPr="005E0FDD">
              <w:rPr>
                <w:rFonts w:ascii="Arial Narrow" w:hAnsi="Arial Narrow"/>
                <w:b/>
              </w:rPr>
              <w:t xml:space="preserve"> </w:t>
            </w:r>
          </w:p>
          <w:p w:rsidRPr="006F4807" w:rsidR="007E424A" w:rsidP="00A57B94" w:rsidRDefault="007E424A" w14:paraId="28FBCFEC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 xml:space="preserve">Timska i </w:t>
            </w:r>
            <w:proofErr w:type="spellStart"/>
            <w:r w:rsidRPr="006F4807">
              <w:rPr>
                <w:rFonts w:ascii="Arial Narrow" w:hAnsi="Arial Narrow"/>
                <w:b/>
              </w:rPr>
              <w:t>interprofesionalna</w:t>
            </w:r>
            <w:proofErr w:type="spellEnd"/>
            <w:r w:rsidRPr="006F4807">
              <w:rPr>
                <w:rFonts w:ascii="Arial Narrow" w:hAnsi="Arial Narrow"/>
                <w:b/>
              </w:rPr>
              <w:t xml:space="preserve"> komunikacija</w:t>
            </w:r>
          </w:p>
          <w:p w:rsidR="00C520A4" w:rsidP="00A57B94" w:rsidRDefault="00C520A4" w14:paraId="35CD227E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C520A4">
              <w:rPr>
                <w:rFonts w:ascii="Arial Narrow" w:hAnsi="Arial Narrow"/>
              </w:rPr>
              <w:t xml:space="preserve">Igranje uloga </w:t>
            </w:r>
            <w:r w:rsidRPr="005E0FDD" w:rsidR="007E424A">
              <w:rPr>
                <w:rFonts w:ascii="Arial Narrow" w:hAnsi="Arial Narrow"/>
              </w:rPr>
              <w:t>komunikac</w:t>
            </w:r>
            <w:r w:rsidR="007E424A">
              <w:rPr>
                <w:rFonts w:ascii="Arial Narrow" w:hAnsi="Arial Narrow"/>
              </w:rPr>
              <w:t xml:space="preserve">ije u institucionalnim uvjetima i interdisciplinarnom i </w:t>
            </w:r>
            <w:proofErr w:type="spellStart"/>
            <w:r w:rsidR="007E424A">
              <w:rPr>
                <w:rFonts w:ascii="Arial Narrow" w:hAnsi="Arial Narrow"/>
              </w:rPr>
              <w:t>interprofesionalnom</w:t>
            </w:r>
            <w:proofErr w:type="spellEnd"/>
            <w:r w:rsidR="007E424A">
              <w:rPr>
                <w:rFonts w:ascii="Arial Narrow" w:hAnsi="Arial Narrow"/>
              </w:rPr>
              <w:t xml:space="preserve"> timu</w:t>
            </w:r>
            <w:r>
              <w:rPr>
                <w:rFonts w:ascii="Arial Narrow" w:hAnsi="Arial Narrow"/>
              </w:rPr>
              <w:t xml:space="preserve"> i primjena komunikacijskih vještina obrađenih</w:t>
            </w:r>
            <w:r w:rsidR="007E424A">
              <w:rPr>
                <w:rFonts w:ascii="Arial Narrow" w:hAnsi="Arial Narrow"/>
              </w:rPr>
              <w:t xml:space="preserve"> u prethodnim nastavnim jedinicama</w:t>
            </w:r>
            <w:r>
              <w:rPr>
                <w:rFonts w:ascii="Arial Narrow" w:hAnsi="Arial Narrow"/>
              </w:rPr>
              <w:t>.</w:t>
            </w:r>
          </w:p>
          <w:p w:rsidRPr="005E0FDD" w:rsidR="007E424A" w:rsidP="00A57B94" w:rsidRDefault="007E424A" w14:paraId="5043CB0F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424290A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110A88">
              <w:rPr>
                <w:rFonts w:ascii="Arial Narrow" w:hAnsi="Arial Narrow"/>
                <w:b/>
              </w:rPr>
              <w:t>7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7E424A" w:rsidP="00A57B94" w:rsidRDefault="00C520A4" w14:paraId="01C29BE0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Pismena komunikacija i prezentacijske vještine</w:t>
            </w:r>
          </w:p>
          <w:p w:rsidRPr="00C520A4" w:rsidR="007E424A" w:rsidP="00A57B94" w:rsidRDefault="00110A88" w14:paraId="736D8F88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Učenje</w:t>
            </w:r>
            <w:r w:rsidR="00C520A4">
              <w:rPr>
                <w:rFonts w:ascii="Arial Narrow" w:hAnsi="Arial Narrow"/>
              </w:rPr>
              <w:t xml:space="preserve"> vještina pismenog obraćanja u različitim kontekstima (profesionalni, privatni, za javnost…) te vještine prezentacije stručnih sadržaja, kako u formi tako i prilagodbi ciljanoj publici.</w:t>
            </w:r>
          </w:p>
          <w:p w:rsidR="00E552E1" w:rsidP="00A57B94" w:rsidRDefault="00E552E1" w14:paraId="07459315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Pr="005E0FDD" w:rsidR="007E424A" w:rsidP="00A57B94" w:rsidRDefault="007E424A" w14:paraId="3A94531C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V8</w:t>
            </w:r>
            <w:r w:rsidRPr="005E0FDD">
              <w:rPr>
                <w:rFonts w:ascii="Arial Narrow" w:hAnsi="Arial Narrow"/>
                <w:b/>
              </w:rPr>
              <w:t xml:space="preserve">. </w:t>
            </w:r>
          </w:p>
          <w:p w:rsidRPr="006F4807" w:rsidR="007E424A" w:rsidP="00A57B94" w:rsidRDefault="00B31F2C" w14:paraId="4B2FD57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Prepreke uspješnoj komunikaciji</w:t>
            </w:r>
          </w:p>
          <w:p w:rsidRPr="005E0FDD" w:rsidR="007E424A" w:rsidP="00A57B94" w:rsidRDefault="00110A88" w14:paraId="6A3247E9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10A88">
              <w:rPr>
                <w:rFonts w:ascii="Arial Narrow" w:hAnsi="Arial Narrow"/>
              </w:rPr>
              <w:t>Vježbe kroz igranje uloga u situacijama</w:t>
            </w:r>
            <w:r w:rsidRPr="00110A88" w:rsidR="007E424A">
              <w:rPr>
                <w:rFonts w:ascii="Arial Narrow" w:hAnsi="Arial Narrow"/>
              </w:rPr>
              <w:t xml:space="preserve"> disfunkcionalne komunika</w:t>
            </w:r>
            <w:r w:rsidRPr="005E0FDD" w:rsidR="007E424A">
              <w:rPr>
                <w:rFonts w:ascii="Arial Narrow" w:hAnsi="Arial Narrow"/>
              </w:rPr>
              <w:t>cije</w:t>
            </w:r>
            <w:r>
              <w:rPr>
                <w:rFonts w:ascii="Arial Narrow" w:hAnsi="Arial Narrow"/>
              </w:rPr>
              <w:t xml:space="preserve"> i sukobima. Primjena teoretskih znanja usvojenih u prethodno obrađenim cjelinama.</w:t>
            </w:r>
          </w:p>
          <w:p w:rsidRPr="005E0FDD" w:rsidR="006F4807" w:rsidP="00A57B94" w:rsidRDefault="006F4807" w14:paraId="6537F28F" w14:textId="7777777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E552E1" w:rsidP="00A57B94" w:rsidRDefault="009D2894" w14:paraId="1A80A028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V9</w:t>
            </w:r>
            <w:r w:rsidRPr="005E0FDD" w:rsidR="006F4807">
              <w:rPr>
                <w:rFonts w:ascii="Arial Narrow" w:hAnsi="Arial Narrow"/>
                <w:b/>
              </w:rPr>
              <w:t xml:space="preserve">. </w:t>
            </w:r>
            <w:r w:rsidRPr="006F4807" w:rsidR="00E552E1">
              <w:rPr>
                <w:rFonts w:ascii="Arial Narrow" w:hAnsi="Arial Narrow"/>
                <w:b/>
              </w:rPr>
              <w:t xml:space="preserve"> </w:t>
            </w:r>
          </w:p>
          <w:p w:rsidRPr="006F4807" w:rsidR="00E552E1" w:rsidP="00A57B94" w:rsidRDefault="00E552E1" w14:paraId="7158B449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6F4807">
              <w:rPr>
                <w:rFonts w:ascii="Arial Narrow" w:hAnsi="Arial Narrow"/>
                <w:b/>
              </w:rPr>
              <w:t>Subjektivnost u komunikaciji</w:t>
            </w:r>
          </w:p>
          <w:p w:rsidRPr="005E0FDD" w:rsidR="006F4807" w:rsidP="00A57B94" w:rsidRDefault="00110A88" w14:paraId="61E2D0D2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10A88">
              <w:rPr>
                <w:rFonts w:ascii="Arial Narrow" w:hAnsi="Arial Narrow"/>
              </w:rPr>
              <w:t>Komunikacijske vježbe u kojima se istaknu situacije gdje</w:t>
            </w:r>
            <w:r w:rsidRPr="00110A88" w:rsidR="00E552E1">
              <w:rPr>
                <w:rFonts w:ascii="Arial Narrow" w:hAnsi="Arial Narrow"/>
              </w:rPr>
              <w:t xml:space="preserve"> kulturološk</w:t>
            </w:r>
            <w:r w:rsidRPr="00110A88">
              <w:rPr>
                <w:rFonts w:ascii="Arial Narrow" w:hAnsi="Arial Narrow"/>
              </w:rPr>
              <w:t>a</w:t>
            </w:r>
            <w:r w:rsidRPr="00110A88" w:rsidR="00E552E1">
              <w:rPr>
                <w:rFonts w:ascii="Arial Narrow" w:hAnsi="Arial Narrow"/>
              </w:rPr>
              <w:t xml:space="preserve"> i sociolo</w:t>
            </w:r>
            <w:r w:rsidRPr="005E0FDD" w:rsidR="00E552E1">
              <w:rPr>
                <w:rFonts w:ascii="Arial Narrow" w:hAnsi="Arial Narrow"/>
              </w:rPr>
              <w:t>šk</w:t>
            </w:r>
            <w:r>
              <w:rPr>
                <w:rFonts w:ascii="Arial Narrow" w:hAnsi="Arial Narrow"/>
              </w:rPr>
              <w:t>a</w:t>
            </w:r>
            <w:r w:rsidRPr="005E0FDD" w:rsidR="00E552E1">
              <w:rPr>
                <w:rFonts w:ascii="Arial Narrow" w:hAnsi="Arial Narrow"/>
              </w:rPr>
              <w:t xml:space="preserve"> determiniranost</w:t>
            </w:r>
            <w:r>
              <w:rPr>
                <w:rFonts w:ascii="Arial Narrow" w:hAnsi="Arial Narrow"/>
              </w:rPr>
              <w:t xml:space="preserve">, socijalni kontekst, verbalna i neverbalna ekspresija značajno utječu </w:t>
            </w:r>
            <w:r w:rsidRPr="005E0FDD" w:rsidR="00E552E1">
              <w:rPr>
                <w:rFonts w:ascii="Arial Narrow" w:hAnsi="Arial Narrow"/>
              </w:rPr>
              <w:t xml:space="preserve">na formiranje </w:t>
            </w:r>
            <w:r>
              <w:rPr>
                <w:rFonts w:ascii="Arial Narrow" w:hAnsi="Arial Narrow"/>
              </w:rPr>
              <w:t>dojmova</w:t>
            </w:r>
            <w:r w:rsidRPr="005E0FDD" w:rsidR="00E552E1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dominaciju</w:t>
            </w:r>
            <w:r w:rsidRPr="005E0FDD" w:rsidR="00E552E1">
              <w:rPr>
                <w:rFonts w:ascii="Arial Narrow" w:hAnsi="Arial Narrow"/>
              </w:rPr>
              <w:t xml:space="preserve"> predrasuda, stereo</w:t>
            </w:r>
            <w:r>
              <w:rPr>
                <w:rFonts w:ascii="Arial Narrow" w:hAnsi="Arial Narrow"/>
              </w:rPr>
              <w:t xml:space="preserve">tipa i drugih elemenata koji </w:t>
            </w:r>
            <w:r w:rsidRPr="005E0FDD" w:rsidR="00E552E1">
              <w:rPr>
                <w:rFonts w:ascii="Arial Narrow" w:hAnsi="Arial Narrow"/>
              </w:rPr>
              <w:t>determiniraju percep</w:t>
            </w:r>
            <w:r>
              <w:rPr>
                <w:rFonts w:ascii="Arial Narrow" w:hAnsi="Arial Narrow"/>
              </w:rPr>
              <w:t>ciju i procjenu situacije i osoba.</w:t>
            </w:r>
          </w:p>
          <w:p w:rsidRPr="005E0FDD" w:rsidR="006F4807" w:rsidP="00A57B94" w:rsidRDefault="006F4807" w14:paraId="6DFB9E20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:rsidRPr="00110A88" w:rsidR="006F4807" w:rsidP="00A57B94" w:rsidRDefault="006F4807" w14:paraId="5DD1C114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10A88">
              <w:rPr>
                <w:rFonts w:ascii="Arial Narrow" w:hAnsi="Arial Narrow"/>
                <w:b/>
              </w:rPr>
              <w:t>V</w:t>
            </w:r>
            <w:r w:rsidRPr="00110A88" w:rsidR="009D2894">
              <w:rPr>
                <w:rFonts w:ascii="Arial Narrow" w:hAnsi="Arial Narrow"/>
                <w:b/>
              </w:rPr>
              <w:t>10</w:t>
            </w:r>
            <w:r w:rsidRPr="00110A88">
              <w:rPr>
                <w:rFonts w:ascii="Arial Narrow" w:hAnsi="Arial Narrow"/>
                <w:b/>
              </w:rPr>
              <w:t xml:space="preserve">. </w:t>
            </w:r>
          </w:p>
          <w:p w:rsidR="00B31F2C" w:rsidP="00A57B94" w:rsidRDefault="00B31F2C" w14:paraId="71D1759D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Komunikacija s javnošću</w:t>
            </w:r>
          </w:p>
          <w:p w:rsidRPr="00B31F2C" w:rsidR="006F4807" w:rsidP="00A57B94" w:rsidRDefault="00B31F2C" w14:paraId="4285ABF3" w14:textId="7777777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Vježbe</w:t>
            </w:r>
            <w:r w:rsidRPr="005E0FDD">
              <w:rPr>
                <w:rFonts w:ascii="Arial Narrow" w:hAnsi="Arial Narrow"/>
              </w:rPr>
              <w:t xml:space="preserve"> komunikacije s javnošću i medijima.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C6C61">
              <w:rPr>
                <w:rFonts w:ascii="Arial Narrow" w:hAnsi="Arial Narrow"/>
              </w:rPr>
              <w:t>Primjena znanja usvojenih u prethodno obrađenim cjelinama.</w:t>
            </w:r>
          </w:p>
          <w:p w:rsidR="006F4807" w:rsidP="00A57B94" w:rsidRDefault="006F4807" w14:paraId="70DF9E56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="006F4807" w:rsidP="00A57B94" w:rsidRDefault="006F4807" w14:paraId="44E871BC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:rsidR="006F4807" w:rsidP="00A57B94" w:rsidRDefault="006F4807" w14:paraId="5417FADA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F4807">
              <w:rPr>
                <w:rFonts w:ascii="Arial Narrow" w:hAnsi="Arial Narrow"/>
                <w:b/>
                <w:sz w:val="22"/>
                <w:szCs w:val="22"/>
                <w:lang w:val="hr-HR"/>
              </w:rPr>
              <w:t>Napomena:</w:t>
            </w:r>
          </w:p>
          <w:p w:rsidRPr="00A57427" w:rsidR="00531671" w:rsidP="00A57B94" w:rsidRDefault="006F4807" w14:paraId="4FECFDB8" w14:textId="77777777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Pojedine v</w:t>
            </w:r>
            <w:r w:rsidRPr="00A57427" w:rsidR="00531671">
              <w:rPr>
                <w:rFonts w:ascii="Arial Narrow" w:hAnsi="Arial Narrow"/>
                <w:sz w:val="22"/>
                <w:szCs w:val="22"/>
                <w:lang w:val="hr-HR"/>
              </w:rPr>
              <w:t>ježbe su tematski povezane s predavanjima te su istih naslova. Cilj svih vježbi jest  usvajanje te praktična primjena usvojenog znanja izloženog u predavanjima. Cilj je također da studenti znaju navesti i objasniti predstavljene koncepte kao i njihovo značenje u procesu komunikacije.</w:t>
            </w:r>
          </w:p>
        </w:tc>
      </w:tr>
    </w:tbl>
    <w:p w:rsidRPr="00A57427" w:rsidR="00531671" w:rsidP="00531671" w:rsidRDefault="00531671" w14:paraId="144A5D23" w14:textId="77777777">
      <w:pPr>
        <w:jc w:val="both"/>
        <w:rPr>
          <w:rFonts w:ascii="Arial Narrow" w:hAnsi="Arial Narrow" w:cs="Arial"/>
          <w:bCs/>
        </w:rPr>
      </w:pPr>
    </w:p>
    <w:p w:rsidRPr="00A57427" w:rsidR="00531671" w:rsidP="00531671" w:rsidRDefault="00531671" w14:paraId="067DC24A" w14:textId="77777777">
      <w:pPr>
        <w:jc w:val="both"/>
        <w:rPr>
          <w:rFonts w:ascii="Arial Narrow" w:hAnsi="Arial Narrow" w:cs="Arial"/>
          <w:b/>
          <w:bCs/>
        </w:rPr>
      </w:pPr>
      <w:r w:rsidRPr="00A57427">
        <w:rPr>
          <w:rFonts w:ascii="Arial Narrow" w:hAnsi="Arial Narrow"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7F09D9A7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A57427" w:rsidR="00531671" w:rsidP="00147891" w:rsidRDefault="00531671" w14:paraId="55A0366C" w14:textId="77777777">
            <w:pPr>
              <w:jc w:val="both"/>
              <w:rPr>
                <w:rFonts w:ascii="Arial Narrow" w:hAnsi="Arial Narrow"/>
              </w:rPr>
            </w:pPr>
            <w:r w:rsidRPr="00A57427">
              <w:rPr>
                <w:rFonts w:ascii="Arial Narrow" w:hAnsi="Arial Narrow" w:cs="Arial"/>
                <w:bCs/>
              </w:rPr>
              <w:t>Studenti su obvezni redovito pohađati</w:t>
            </w:r>
            <w:r w:rsidR="00B42781">
              <w:rPr>
                <w:rFonts w:ascii="Arial Narrow" w:hAnsi="Arial Narrow" w:cs="Arial"/>
                <w:bCs/>
              </w:rPr>
              <w:t xml:space="preserve"> </w:t>
            </w:r>
            <w:r w:rsidR="00147891">
              <w:rPr>
                <w:rFonts w:ascii="Arial Narrow" w:hAnsi="Arial Narrow" w:cs="Arial"/>
                <w:bCs/>
              </w:rPr>
              <w:t>nastavu.</w:t>
            </w:r>
          </w:p>
        </w:tc>
      </w:tr>
    </w:tbl>
    <w:p w:rsidRPr="00A57427" w:rsidR="00531671" w:rsidP="00531671" w:rsidRDefault="00531671" w14:paraId="738610EB" w14:textId="77777777">
      <w:pPr>
        <w:jc w:val="both"/>
        <w:rPr>
          <w:rFonts w:ascii="Arial Narrow" w:hAnsi="Arial Narrow" w:cs="Arial"/>
          <w:b/>
          <w:bCs/>
        </w:rPr>
      </w:pPr>
    </w:p>
    <w:p w:rsidRPr="00A57427" w:rsidR="00531671" w:rsidP="00531671" w:rsidRDefault="00531671" w14:paraId="3959B867" w14:textId="77777777">
      <w:pPr>
        <w:jc w:val="both"/>
        <w:rPr>
          <w:rFonts w:ascii="Arial Narrow" w:hAnsi="Arial Narrow" w:cs="Arial"/>
          <w:b/>
          <w:bCs/>
        </w:rPr>
      </w:pPr>
      <w:r w:rsidRPr="00A57427">
        <w:rPr>
          <w:rFonts w:ascii="Arial Narrow" w:hAnsi="Arial Narrow"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C532D1" w:rsidR="00C532D1" w:rsidTr="00F21244" w14:paraId="0A4C066E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A57B94" w:rsidR="00C532D1" w:rsidP="00C532D1" w:rsidRDefault="00C532D1" w14:paraId="3EF67D8B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Times New Roman" w:cs="ArialNarrow,BoldItalic"/>
                <w:b/>
                <w:bCs/>
                <w:i/>
                <w:iCs/>
                <w:lang w:eastAsia="hr-HR"/>
              </w:rPr>
            </w:pPr>
            <w:r w:rsidRPr="00A57B94">
              <w:rPr>
                <w:rFonts w:ascii="Arial Narrow" w:hAnsi="Arial Narrow" w:eastAsia="Times New Roman" w:cs="ArialNarrow,BoldItalic"/>
                <w:b/>
                <w:bCs/>
                <w:i/>
                <w:iCs/>
                <w:lang w:eastAsia="hr-HR"/>
              </w:rPr>
              <w:t>ECTS bodovni sustav ocjenjivanja:</w:t>
            </w:r>
          </w:p>
          <w:p w:rsidRPr="00A57B94" w:rsidR="0020085F" w:rsidP="00A57B94" w:rsidRDefault="00C532D1" w14:paraId="31D7549A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Ocjenjivanje studenata provodi se prema važećem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Pravilniku o studijima </w:t>
            </w:r>
            <w:r w:rsidRPr="00A57B94" w:rsidR="002E17FE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Sveučilišta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 u Rijeci</w:t>
            </w:r>
            <w:r w:rsidRPr="00A57B94" w:rsidR="0020085F">
              <w:rPr>
                <w:rFonts w:ascii="Arial Narrow" w:hAnsi="Arial Narrow" w:eastAsia="ArialNarrow" w:cs="ArialNarrow"/>
                <w:lang w:eastAsia="hr-HR"/>
              </w:rPr>
              <w:t>.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</w:p>
          <w:p w:rsidRPr="00A57B94" w:rsidR="0020085F" w:rsidP="00A57B94" w:rsidRDefault="0020085F" w14:paraId="637805D2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p w:rsidRPr="00A57B94" w:rsidR="00C532D1" w:rsidP="00A57B94" w:rsidRDefault="0020085F" w14:paraId="69BBF352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>S</w:t>
            </w:r>
            <w:r w:rsidRPr="00A57B94" w:rsidR="00C532D1">
              <w:rPr>
                <w:rFonts w:ascii="Arial Narrow" w:hAnsi="Arial Narrow" w:eastAsia="ArialNarrow" w:cs="ArialNarrow"/>
                <w:lang w:eastAsia="hr-HR"/>
              </w:rPr>
              <w:t xml:space="preserve">tudenti  od 100% </w:t>
            </w:r>
            <w:proofErr w:type="spellStart"/>
            <w:r w:rsidRPr="00A57B94" w:rsidR="00C532D1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 w:rsidR="00C532D1">
              <w:rPr>
                <w:rFonts w:ascii="Arial Narrow" w:hAnsi="Arial Narrow" w:eastAsia="ArialNarrow" w:cs="ArialNarrow"/>
                <w:lang w:eastAsia="hr-HR"/>
              </w:rPr>
              <w:t xml:space="preserve"> bodova tijekom nastave mogu ostvariti najviše </w:t>
            </w:r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 xml:space="preserve">50% </w:t>
            </w:r>
            <w:proofErr w:type="spellStart"/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>ocjenskih</w:t>
            </w:r>
            <w:proofErr w:type="spellEnd"/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bodova</w:t>
            </w:r>
            <w:r w:rsidRPr="00A57B94" w:rsidR="00C532D1">
              <w:rPr>
                <w:rFonts w:ascii="Arial Narrow" w:hAnsi="Arial Narrow" w:eastAsia="ArialNarrow" w:cs="ArialNarrow"/>
                <w:lang w:eastAsia="hr-HR"/>
              </w:rPr>
              <w:t xml:space="preserve">, dok se preostalih </w:t>
            </w:r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 xml:space="preserve">50% </w:t>
            </w:r>
            <w:proofErr w:type="spellStart"/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>ocjenskih</w:t>
            </w:r>
            <w:proofErr w:type="spellEnd"/>
            <w:r w:rsidRPr="00A57B94" w:rsidR="00C532D1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bodova</w:t>
            </w:r>
            <w:r w:rsidRPr="00A57B94" w:rsidR="00C532D1">
              <w:rPr>
                <w:rFonts w:ascii="Arial Narrow" w:hAnsi="Arial Narrow" w:eastAsia="ArialNarrow" w:cs="ArialNarrow"/>
                <w:lang w:eastAsia="hr-HR"/>
              </w:rPr>
              <w:t xml:space="preserve"> ostvaruje na završnom ispitu koji obuhvaća pismeni i usmeni ispit.  </w:t>
            </w:r>
          </w:p>
          <w:p w:rsidRPr="00A57B94" w:rsidR="00C532D1" w:rsidP="00A57B94" w:rsidRDefault="00C532D1" w14:paraId="463F29E8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p w:rsidRPr="00A57B94" w:rsidR="00C532D1" w:rsidP="00A57B94" w:rsidRDefault="00C532D1" w14:paraId="2BBBDA0C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Ocjenjivanje studenata vrši se primjenom ECTS (A-F) i brojčanog sustava (5-1). Ocjenjivanje u ECTS sustavu izvodi se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apsolutnom raspodjelom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, te prema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stručnim kriterijima ocjenjivanja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>.</w:t>
            </w:r>
          </w:p>
          <w:p w:rsidRPr="00A57B94" w:rsidR="00C532D1" w:rsidP="00A57B94" w:rsidRDefault="00C532D1" w14:paraId="263703E6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Od maksimalnih 50% </w:t>
            </w:r>
            <w:proofErr w:type="spellStart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bodova koje je moguće ostvariti tijekom nastave, student mora ostvariti minimalno </w:t>
            </w:r>
            <w:r w:rsidR="00B443E9">
              <w:rPr>
                <w:rFonts w:ascii="Arial Narrow" w:hAnsi="Arial Narrow" w:eastAsia="ArialNarrow" w:cs="ArialNarrow"/>
                <w:b/>
                <w:lang w:eastAsia="hr-HR"/>
              </w:rPr>
              <w:t>25</w:t>
            </w: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% </w:t>
            </w:r>
            <w:proofErr w:type="spellStart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bodova</w:t>
            </w:r>
            <w:r w:rsidRPr="00A57B94" w:rsidR="0020085F">
              <w:rPr>
                <w:rFonts w:ascii="Arial Narrow" w:hAnsi="Arial Narrow" w:eastAsia="ArialNarrow" w:cs="ArialNarrow"/>
                <w:b/>
                <w:lang w:eastAsia="hr-HR"/>
              </w:rPr>
              <w:t xml:space="preserve"> </w:t>
            </w: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da bi pristupio završnom ispitu, pod uvjetom da je pozitivno ocijenjen po svim elementima ocjenjivanja kroz nastavu.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</w:p>
          <w:p w:rsidRPr="00A57B94" w:rsidR="00C532D1" w:rsidP="00A57B94" w:rsidRDefault="00C532D1" w14:paraId="3B7B4B86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p w:rsidRPr="00A57B94" w:rsidR="00C532D1" w:rsidP="00A57B94" w:rsidRDefault="00C532D1" w14:paraId="11C42112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Student koji je ostvario između 30 i 49,9%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 imat će priliku za jedan popravni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međuispit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te ako na tom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međuispitu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zadovolji, može pristupiti završnom ispitu s početnih 30%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 prikupljenih tijekom nastave.</w:t>
            </w:r>
          </w:p>
          <w:p w:rsidRPr="00A57B94" w:rsidR="00C532D1" w:rsidP="00A57B94" w:rsidRDefault="00C532D1" w14:paraId="78436158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Student  koji je ostvario manje od </w:t>
            </w:r>
            <w:r w:rsidRPr="00A57B94" w:rsidR="0020085F">
              <w:rPr>
                <w:rFonts w:ascii="Arial Narrow" w:hAnsi="Arial Narrow" w:eastAsia="ArialNarrow" w:cs="ArialNarrow"/>
                <w:lang w:eastAsia="hr-HR"/>
              </w:rPr>
              <w:t>2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9,9%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 (F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ocjenska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kategorija) nema pravo izlaska na završni ispit te mora ponovno upisati predmet u sljedećoj akademskoj godini.</w:t>
            </w:r>
          </w:p>
          <w:p w:rsidRPr="00A57B94" w:rsidR="00C532D1" w:rsidP="00A57B94" w:rsidRDefault="00C532D1" w14:paraId="3A0FF5F2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p w:rsidRPr="00A57B94" w:rsidR="00C532D1" w:rsidP="00A57B94" w:rsidRDefault="00C532D1" w14:paraId="0D47BAEF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proofErr w:type="spellStart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Ocjenske</w:t>
            </w:r>
            <w:proofErr w:type="spellEnd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bodove student stječe na sljedeći način:</w:t>
            </w:r>
          </w:p>
          <w:p w:rsidRPr="00A57B94" w:rsidR="00C532D1" w:rsidP="00A57B94" w:rsidRDefault="00C532D1" w14:paraId="583E1E7A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1. Tijekom nastave vrednuje se (maksimalno 50% </w:t>
            </w:r>
            <w:proofErr w:type="spellStart"/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 bodova):</w:t>
            </w:r>
          </w:p>
          <w:p w:rsidRPr="00A57B94" w:rsidR="00C532D1" w:rsidP="00A57B94" w:rsidRDefault="00C532D1" w14:paraId="69434A88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>a) poha</w:t>
            </w:r>
            <w:r w:rsidRPr="00A57B94" w:rsidR="002E17FE">
              <w:rPr>
                <w:rFonts w:ascii="Arial Narrow" w:hAnsi="Arial Narrow" w:eastAsia="ArialNarrow" w:cs="ArialNarrow"/>
                <w:lang w:eastAsia="hr-HR"/>
              </w:rPr>
              <w:t>đ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anje nastave (do 5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bodova)</w:t>
            </w:r>
          </w:p>
          <w:p w:rsidRPr="00A57B94" w:rsidR="00C532D1" w:rsidP="00A57B94" w:rsidRDefault="00C532D1" w14:paraId="3AE876C1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b) seminarski rad (do </w:t>
            </w:r>
            <w:r w:rsidRPr="00A57B94" w:rsidR="002E17FE">
              <w:rPr>
                <w:rFonts w:ascii="Arial Narrow" w:hAnsi="Arial Narrow" w:eastAsia="ArialNarrow" w:cs="ArialNarrow"/>
                <w:lang w:eastAsia="hr-HR"/>
              </w:rPr>
              <w:t>30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 bodova)</w:t>
            </w:r>
          </w:p>
          <w:p w:rsidRPr="00A57B94" w:rsidR="00C532D1" w:rsidP="00A57B94" w:rsidRDefault="00C532D1" w14:paraId="2104797A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c) </w:t>
            </w:r>
            <w:r w:rsidRPr="00A57B94" w:rsidR="002E17FE">
              <w:rPr>
                <w:rFonts w:ascii="Arial Narrow" w:hAnsi="Arial Narrow" w:eastAsia="ArialNarrow" w:cs="ArialNarrow"/>
                <w:lang w:eastAsia="hr-HR"/>
              </w:rPr>
              <w:t>aktivnost na vježbama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(do </w:t>
            </w:r>
            <w:r w:rsidRPr="00A57B94" w:rsidR="002E17FE">
              <w:rPr>
                <w:rFonts w:ascii="Arial Narrow" w:hAnsi="Arial Narrow" w:eastAsia="ArialNarrow" w:cs="ArialNarrow"/>
                <w:lang w:eastAsia="hr-HR"/>
              </w:rPr>
              <w:t>15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bodova)</w:t>
            </w:r>
          </w:p>
          <w:p w:rsidRPr="00A57B94" w:rsidR="00C532D1" w:rsidP="00A57B94" w:rsidRDefault="00C532D1" w14:paraId="5630AD66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Narrow" w:hAnsi="Times New Roman" w:eastAsia="ArialNarrow" w:cs="ArialNarrow"/>
                <w:lang w:eastAsia="hr-HR"/>
              </w:rPr>
            </w:pPr>
          </w:p>
          <w:p w:rsidRPr="00A57B94" w:rsidR="00C532D1" w:rsidP="00A57B94" w:rsidRDefault="00C532D1" w14:paraId="6CC87299" w14:textId="77777777">
            <w:pPr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Poha</w:t>
            </w:r>
            <w:r w:rsidRPr="00A57B94" w:rsidR="002E17FE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đ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anje nastave </w:t>
            </w:r>
          </w:p>
          <w:p w:rsidRPr="00A57B94" w:rsidR="00C532D1" w:rsidP="00A57B94" w:rsidRDefault="00C532D1" w14:paraId="67EBA4CD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Nazočnost na predavanjima i seminarima je obvezna, a student može izostati s </w:t>
            </w: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30% nastave isključivo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zbog zdravstvenih razloga 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što opravdava liječničkom ispričnicom. </w:t>
            </w:r>
          </w:p>
          <w:p w:rsidRPr="00A57B94" w:rsidR="00C532D1" w:rsidP="00A57B94" w:rsidRDefault="00C532D1" w14:paraId="1E40C600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Ukoliko student opravdano ili neopravdano izostane s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više od 30% nastave 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ne može nastaviti praćenje kolegija te gubi mogućnost izlaska na završni ispit. Time je prikupio 0%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 i ocijenjen je ocjenom F. Pohađanje nastave (predavanja i seminari) boduje se na sljedeći način:</w:t>
            </w:r>
          </w:p>
          <w:p w:rsidRPr="00A57B94" w:rsidR="00C532D1" w:rsidP="00A57B94" w:rsidRDefault="00C532D1" w14:paraId="61829076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Pr="00A57B94" w:rsidR="00C532D1" w:rsidTr="00F21244" w14:paraId="337E2595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2E4B063B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Narrow" w:hAnsi="Times New Roman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Ocjena (% neopravdani izostanci)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2679B35C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Narrow" w:hAnsi="Times New Roman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 xml:space="preserve">% </w:t>
                  </w:r>
                  <w:proofErr w:type="spellStart"/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ocjenski</w:t>
                  </w:r>
                  <w:proofErr w:type="spellEnd"/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 xml:space="preserve"> bodovi</w:t>
                  </w:r>
                </w:p>
              </w:tc>
            </w:tr>
            <w:tr w:rsidRPr="00A57B94" w:rsidR="00C532D1" w:rsidTr="00F21244" w14:paraId="2E22AB96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30AF297C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Cs/>
                      <w:lang w:eastAsia="hr-HR"/>
                    </w:rPr>
                    <w:t>5 (0%)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78941E47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5</w:t>
                  </w:r>
                </w:p>
              </w:tc>
            </w:tr>
            <w:tr w:rsidRPr="00A57B94" w:rsidR="00C532D1" w:rsidTr="00F21244" w14:paraId="67287164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53455569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" w:cs="ArialNarrow"/>
                      <w:lang w:eastAsia="hr-HR"/>
                    </w:rPr>
                    <w:t>4 (do 10%)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2598DEE6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4</w:t>
                  </w:r>
                </w:p>
              </w:tc>
            </w:tr>
            <w:tr w:rsidRPr="00A57B94" w:rsidR="00C532D1" w:rsidTr="00F21244" w14:paraId="080901FB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2FDBDCA7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" w:cs="ArialNarrow"/>
                      <w:lang w:eastAsia="hr-HR"/>
                    </w:rPr>
                    <w:t>3 (do 20%)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5FCD5EC4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3</w:t>
                  </w:r>
                </w:p>
              </w:tc>
            </w:tr>
            <w:tr w:rsidRPr="00A57B94" w:rsidR="00C532D1" w:rsidTr="00F21244" w14:paraId="403F00A8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035C23AD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" w:cs="ArialNarrow"/>
                      <w:lang w:eastAsia="hr-HR"/>
                    </w:rPr>
                    <w:t>2 (do 30%)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18F999B5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2</w:t>
                  </w:r>
                </w:p>
              </w:tc>
            </w:tr>
            <w:tr w:rsidRPr="00A57B94" w:rsidR="00C532D1" w:rsidTr="00F21244" w14:paraId="256908F0" w14:textId="77777777"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536A550E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" w:cs="ArialNarrow"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" w:cs="ArialNarrow"/>
                      <w:lang w:eastAsia="hr-HR"/>
                    </w:rPr>
                    <w:t>1 (više od 30%)</w:t>
                  </w:r>
                </w:p>
              </w:tc>
              <w:tc>
                <w:tcPr>
                  <w:tcW w:w="4306" w:type="dxa"/>
                  <w:shd w:val="clear" w:color="auto" w:fill="auto"/>
                </w:tcPr>
                <w:p w:rsidRPr="00A57B94" w:rsidR="00C532D1" w:rsidP="000B7BA3" w:rsidRDefault="00C532D1" w14:paraId="4B584315" w14:textId="77777777">
                  <w:pPr>
                    <w:framePr w:hSpace="180" w:wrap="around" w:hAnchor="margin" w:vAnchor="text" w:xAlign="center" w:y="6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</w:pPr>
                  <w:r w:rsidRPr="00A57B94">
                    <w:rPr>
                      <w:rFonts w:ascii="Arial Narrow" w:hAnsi="Arial Narrow" w:eastAsia="ArialNarrow,Bold" w:cs="ArialNarrow,Bold"/>
                      <w:b/>
                      <w:bCs/>
                      <w:lang w:eastAsia="hr-HR"/>
                    </w:rPr>
                    <w:t>0</w:t>
                  </w:r>
                </w:p>
              </w:tc>
            </w:tr>
          </w:tbl>
          <w:p w:rsidRPr="00A57B94" w:rsidR="00C532D1" w:rsidP="00A57B94" w:rsidRDefault="00C532D1" w14:paraId="2BA226A1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</w:p>
          <w:p w:rsidRPr="00A57B94" w:rsidR="00C532D1" w:rsidP="00A57B94" w:rsidRDefault="00C532D1" w14:paraId="136CAABA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b) Seminarski rad </w:t>
            </w:r>
          </w:p>
          <w:p w:rsidRPr="00A57B94" w:rsidR="00C532D1" w:rsidP="00A57B94" w:rsidRDefault="00C532D1" w14:paraId="096D0B44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Student treba napisati seminarski rad i iz njega pripremiti i održati prezentaciju na osnovu čega može ostvariti maksimalno </w:t>
            </w:r>
            <w:r w:rsidRPr="00A57B94" w:rsidR="00890212">
              <w:rPr>
                <w:rFonts w:ascii="Arial Narrow" w:hAnsi="Arial Narrow" w:eastAsia="ArialNarrow" w:cs="ArialNarrow"/>
                <w:lang w:eastAsia="hr-HR"/>
              </w:rPr>
              <w:t>3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0%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bodova. Pojedinačno se ocjenjuje sadržaj i stil napisanog seminarskog rada te prezentacija istog</w:t>
            </w:r>
            <w:r w:rsidRPr="00A57B94" w:rsidR="00890212">
              <w:rPr>
                <w:rFonts w:ascii="Arial Narrow" w:hAnsi="Arial Narrow" w:eastAsia="ArialNarrow" w:cs="ArialNarrow"/>
                <w:lang w:eastAsia="hr-HR"/>
              </w:rPr>
              <w:t>.</w:t>
            </w:r>
          </w:p>
          <w:p w:rsidRPr="00A57B94" w:rsidR="00C532D1" w:rsidP="00A57B94" w:rsidRDefault="00C532D1" w14:paraId="17AD93B2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</w:p>
          <w:p w:rsidRPr="00A57B94" w:rsidR="00C532D1" w:rsidP="00A57B94" w:rsidRDefault="00C532D1" w14:paraId="697594B1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c) Vježbe </w:t>
            </w:r>
          </w:p>
          <w:p w:rsidRPr="00A57B94" w:rsidR="00890212" w:rsidP="00A57B94" w:rsidRDefault="00C532D1" w14:paraId="2DED4469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Student je obvezan pohađati vježbe redovito prema izrađenom rasporedu i biti aktivno </w:t>
            </w:r>
            <w:r w:rsidRPr="00A57B94" w:rsidR="002E17FE">
              <w:rPr>
                <w:rFonts w:ascii="Arial Narrow" w:hAnsi="Arial Narrow" w:eastAsia="ArialNarrow" w:cs="ArialNarrow"/>
                <w:lang w:eastAsia="hr-HR"/>
              </w:rPr>
              <w:t>uključen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u njihovo izvođenje.</w:t>
            </w:r>
            <w:r w:rsidRPr="00A57B94" w:rsidR="00890212">
              <w:rPr>
                <w:rFonts w:ascii="Arial Narrow" w:hAnsi="Arial Narrow" w:eastAsia="ArialNarrow" w:cs="ArialNarrow"/>
                <w:lang w:eastAsia="hr-HR"/>
              </w:rPr>
              <w:t xml:space="preserve"> 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Elementi koji se ocjenjuju su rad u timu, inicijativa i interes, </w:t>
            </w:r>
            <w:r w:rsidRPr="00A57B94">
              <w:rPr>
                <w:rFonts w:ascii="Arial Narrow" w:hAnsi="Arial Narrow" w:cs="Tahoma"/>
                <w:lang w:eastAsia="en-US"/>
              </w:rPr>
              <w:t xml:space="preserve"> pravodobnost i redovitost dolaženj</w:t>
            </w:r>
            <w:r w:rsidRPr="00A57B94" w:rsidR="005C15CA">
              <w:rPr>
                <w:rFonts w:ascii="Arial Narrow" w:hAnsi="Arial Narrow" w:cs="Tahoma"/>
                <w:lang w:eastAsia="en-US"/>
              </w:rPr>
              <w:t>a</w:t>
            </w:r>
            <w:r w:rsidRPr="00A57B94">
              <w:rPr>
                <w:rFonts w:ascii="Arial Narrow" w:hAnsi="Arial Narrow" w:cs="Tahoma"/>
                <w:lang w:eastAsia="en-US"/>
              </w:rPr>
              <w:t xml:space="preserve"> na </w:t>
            </w:r>
            <w:r w:rsidRPr="00A57B94">
              <w:rPr>
                <w:rFonts w:ascii="Arial Narrow" w:hAnsi="Arial Narrow" w:eastAsia="Times New Roman" w:cs="Tahoma"/>
                <w:lang w:eastAsia="en-US"/>
              </w:rPr>
              <w:t xml:space="preserve">vježbe te </w:t>
            </w:r>
            <w:r w:rsidRPr="00A57B94">
              <w:rPr>
                <w:rFonts w:ascii="Arial Narrow" w:hAnsi="Arial Narrow" w:cs="Tahoma"/>
                <w:lang w:eastAsia="en-US"/>
              </w:rPr>
              <w:t>teorijska priprema i učenje</w:t>
            </w:r>
            <w:r w:rsidRPr="00A57B94" w:rsidR="005C15CA">
              <w:rPr>
                <w:rFonts w:ascii="Arial Narrow" w:hAnsi="Arial Narrow" w:cs="Tahoma"/>
                <w:lang w:eastAsia="en-US"/>
              </w:rPr>
              <w:t xml:space="preserve"> i primjena naučenog</w:t>
            </w:r>
            <w:r w:rsidRPr="00A57B94">
              <w:rPr>
                <w:rFonts w:ascii="Arial Narrow" w:hAnsi="Arial Narrow" w:cs="Tahoma"/>
                <w:lang w:eastAsia="en-US"/>
              </w:rPr>
              <w:t>.</w:t>
            </w:r>
          </w:p>
          <w:p w:rsidRPr="00A57B94" w:rsidR="00C532D1" w:rsidP="00A57B94" w:rsidRDefault="00890212" w14:paraId="29D6B04F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Narrow" w:hAnsi="Times New Roman" w:eastAsia="ArialNarrow" w:cs="ArialNarrow"/>
                <w:lang w:eastAsia="hr-HR"/>
              </w:rPr>
            </w:pPr>
            <w:r w:rsidRPr="00A57B94">
              <w:rPr>
                <w:rFonts w:ascii="ArialNarrow" w:hAnsi="Times New Roman" w:eastAsia="ArialNarrow" w:cs="ArialNarrow"/>
                <w:lang w:eastAsia="hr-HR"/>
              </w:rPr>
              <w:t xml:space="preserve"> </w:t>
            </w:r>
          </w:p>
          <w:p w:rsidRPr="00A57B94" w:rsidR="005C15CA" w:rsidP="00A57B94" w:rsidRDefault="00C532D1" w14:paraId="15ACEEEE" w14:textId="77777777">
            <w:pPr>
              <w:suppressAutoHyphens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2. Na završnom ispitu vrednuje se </w:t>
            </w:r>
            <w:r w:rsidRPr="00A57B94" w:rsidR="005C15CA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pismeni ispit kojim se može ostvariti </w:t>
            </w:r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maksimalno 50% </w:t>
            </w:r>
            <w:proofErr w:type="spellStart"/>
            <w:r w:rsidRPr="00A57B94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>ocjenskih</w:t>
            </w:r>
            <w:proofErr w:type="spellEnd"/>
            <w:r w:rsidRPr="00A57B94" w:rsidR="005C15CA"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  <w:t xml:space="preserve"> bodova. </w:t>
            </w:r>
          </w:p>
          <w:p w:rsidRPr="00A57B94" w:rsidR="005C15CA" w:rsidP="00A57B94" w:rsidRDefault="005C15CA" w14:paraId="5738CB2B" w14:textId="77777777">
            <w:pPr>
              <w:suppressAutoHyphens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A57B94">
              <w:rPr>
                <w:rFonts w:ascii="Arial Narrow" w:hAnsi="Arial Narrow"/>
              </w:rPr>
              <w:t xml:space="preserve">Pismeni ispit se sastoji od pitanja s višestrukim izborom, nadopunjavanjem i esejskih pitanja. Prag prolaznosti je 50%, a </w:t>
            </w:r>
            <w:proofErr w:type="spellStart"/>
            <w:r w:rsidRPr="00A57B94">
              <w:rPr>
                <w:rFonts w:ascii="Arial Narrow" w:hAnsi="Arial Narrow"/>
              </w:rPr>
              <w:t>ocjenski</w:t>
            </w:r>
            <w:proofErr w:type="spellEnd"/>
            <w:r w:rsidRPr="00A57B94">
              <w:rPr>
                <w:rFonts w:ascii="Arial Narrow" w:hAnsi="Arial Narrow"/>
              </w:rPr>
              <w:t xml:space="preserve"> bodovi se dodjeljuju u odnosu na postotak točnih odgovora od </w:t>
            </w:r>
            <w:r w:rsidRPr="00A57B94" w:rsidR="0020085F">
              <w:rPr>
                <w:rFonts w:ascii="Arial Narrow" w:hAnsi="Arial Narrow"/>
              </w:rPr>
              <w:t>25</w:t>
            </w:r>
            <w:r w:rsidRPr="00A57B94">
              <w:rPr>
                <w:rFonts w:ascii="Arial Narrow" w:hAnsi="Arial Narrow"/>
              </w:rPr>
              <w:t xml:space="preserve"> za 50% do 50 bodova za 100% uspješno riješen ispit.</w:t>
            </w:r>
          </w:p>
          <w:p w:rsidRPr="00A57B94" w:rsidR="00C532D1" w:rsidP="00A57B94" w:rsidRDefault="00C532D1" w14:paraId="0DE4B5B7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,Bold" w:cs="ArialNarrow,Bold"/>
                <w:b/>
                <w:bCs/>
                <w:lang w:eastAsia="hr-HR"/>
              </w:rPr>
            </w:pPr>
          </w:p>
          <w:p w:rsidRPr="00A57B94" w:rsidR="00C532D1" w:rsidP="00A57B94" w:rsidRDefault="00C532D1" w14:paraId="493C6356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Konačna ocjena</w:t>
            </w:r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je postotak usvojenog znanja, vještina i kompetencija kroz nastavu i završni ispit odnosno donosi se na temelju zbroja svih </w:t>
            </w:r>
            <w:proofErr w:type="spellStart"/>
            <w:r w:rsidRPr="00A57B94">
              <w:rPr>
                <w:rFonts w:ascii="Arial Narrow" w:hAnsi="Arial Narrow" w:eastAsia="ArialNarrow" w:cs="ArialNarrow"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lang w:eastAsia="hr-HR"/>
              </w:rPr>
              <w:t xml:space="preserve"> bodova ECTS sustava prema kriteriju:</w:t>
            </w:r>
          </w:p>
          <w:p w:rsidRPr="00A57B94" w:rsidR="005C15CA" w:rsidP="00A57B94" w:rsidRDefault="005C15CA" w14:paraId="66204FF1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</w:p>
          <w:p w:rsidRPr="00A57B94" w:rsidR="00C532D1" w:rsidP="00A57B94" w:rsidRDefault="00C532D1" w14:paraId="6B539C08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A = 90 - 100% </w:t>
            </w:r>
            <w:proofErr w:type="spellStart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ocjenskih</w:t>
            </w:r>
            <w:proofErr w:type="spellEnd"/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 bodova</w:t>
            </w:r>
          </w:p>
          <w:p w:rsidRPr="00A57B94" w:rsidR="00C532D1" w:rsidP="00A57B94" w:rsidRDefault="00C532D1" w14:paraId="78BDCEB4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 xml:space="preserve">B = 75 - 89,9%  </w:t>
            </w:r>
          </w:p>
          <w:p w:rsidRPr="00A57B94" w:rsidR="00C532D1" w:rsidP="00A57B94" w:rsidRDefault="00C532D1" w14:paraId="3A983734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C = 60 - 74,9%</w:t>
            </w:r>
          </w:p>
          <w:p w:rsidRPr="00A57B94" w:rsidR="00C532D1" w:rsidP="00A57B94" w:rsidRDefault="00C532D1" w14:paraId="54C69920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D = 50 - 59,9%</w:t>
            </w:r>
          </w:p>
          <w:p w:rsidRPr="00A57B94" w:rsidR="00C532D1" w:rsidP="00A57B94" w:rsidRDefault="00C532D1" w14:paraId="5B0941CC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F =   0 - 49,9%</w:t>
            </w:r>
          </w:p>
          <w:p w:rsidRPr="00A57B94" w:rsidR="005C15CA" w:rsidP="00A57B94" w:rsidRDefault="005C15CA" w14:paraId="2DBF0D7D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ArialNarrow" w:cs="ArialNarrow"/>
                <w:lang w:eastAsia="hr-HR"/>
              </w:rPr>
            </w:pPr>
          </w:p>
          <w:p w:rsidRPr="00A57B94" w:rsidR="00C532D1" w:rsidP="00A57B94" w:rsidRDefault="00C532D1" w14:paraId="4B0CB017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Narrow" w:hAnsi="Times New Roman" w:eastAsia="ArialNarrow" w:cs="ArialNarrow"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lang w:eastAsia="hr-HR"/>
              </w:rPr>
              <w:t>Ocjene u ECTS sustavu prevode se u brojčani sustav na sljedeći način</w:t>
            </w:r>
            <w:r w:rsidRPr="00A57B94">
              <w:rPr>
                <w:rFonts w:ascii="ArialNarrow" w:hAnsi="Times New Roman" w:eastAsia="ArialNarrow" w:cs="ArialNarrow"/>
                <w:lang w:eastAsia="hr-HR"/>
              </w:rPr>
              <w:t>:</w:t>
            </w:r>
          </w:p>
          <w:p w:rsidRPr="00A57B94" w:rsidR="00C532D1" w:rsidP="00C532D1" w:rsidRDefault="00C532D1" w14:paraId="67422C45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A = izvrstan (5)</w:t>
            </w:r>
          </w:p>
          <w:p w:rsidRPr="00A57B94" w:rsidR="00C532D1" w:rsidP="00C532D1" w:rsidRDefault="00C532D1" w14:paraId="0A5AD100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B = vrlo dobar (4)</w:t>
            </w:r>
          </w:p>
          <w:p w:rsidRPr="00A57B94" w:rsidR="00C532D1" w:rsidP="00C532D1" w:rsidRDefault="00C532D1" w14:paraId="750BBED4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C = dobar (3)</w:t>
            </w:r>
          </w:p>
          <w:p w:rsidRPr="00A57B94" w:rsidR="00C532D1" w:rsidP="00C532D1" w:rsidRDefault="00C532D1" w14:paraId="2C92DEA0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D = dovoljan (2)</w:t>
            </w:r>
          </w:p>
          <w:p w:rsidRPr="00A57B94" w:rsidR="00C532D1" w:rsidP="00C532D1" w:rsidRDefault="00C532D1" w14:paraId="0A2894FB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b/>
                <w:lang w:eastAsia="hr-HR"/>
              </w:rPr>
            </w:pPr>
            <w:r w:rsidRPr="00A57B94">
              <w:rPr>
                <w:rFonts w:ascii="Arial Narrow" w:hAnsi="Arial Narrow" w:eastAsia="ArialNarrow" w:cs="ArialNarrow"/>
                <w:b/>
                <w:lang w:eastAsia="hr-HR"/>
              </w:rPr>
              <w:t>F = nedovoljan (1)</w:t>
            </w:r>
          </w:p>
          <w:p w:rsidRPr="00C532D1" w:rsidR="005C15CA" w:rsidP="00C532D1" w:rsidRDefault="005C15CA" w14:paraId="6B62F1B3" w14:textId="7777777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eastAsia="ArialNarrow" w:cs="ArialNarrow"/>
                <w:sz w:val="24"/>
                <w:szCs w:val="24"/>
                <w:lang w:eastAsia="hr-HR"/>
              </w:rPr>
            </w:pPr>
          </w:p>
        </w:tc>
      </w:tr>
    </w:tbl>
    <w:p w:rsidRPr="00A57427" w:rsidR="00531671" w:rsidP="00531671" w:rsidRDefault="00531671" w14:paraId="02F2C34E" w14:textId="77777777">
      <w:pPr>
        <w:jc w:val="both"/>
        <w:rPr>
          <w:rFonts w:ascii="Arial Narrow" w:hAnsi="Arial Narrow"/>
        </w:rPr>
      </w:pPr>
    </w:p>
    <w:p w:rsidRPr="00A57427" w:rsidR="00531671" w:rsidP="00531671" w:rsidRDefault="00531671" w14:paraId="26416BEC" w14:textId="77777777">
      <w:pPr>
        <w:jc w:val="both"/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74907344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A57427" w:rsidR="00531671" w:rsidP="00EC05E2" w:rsidRDefault="00531671" w14:paraId="48BD8688" w14:textId="77777777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ostoji mogućnost izvođenja nastave na 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engleskom</w:t>
            </w: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 jeziku.</w:t>
            </w:r>
          </w:p>
        </w:tc>
      </w:tr>
    </w:tbl>
    <w:p w:rsidRPr="00A57427" w:rsidR="00531671" w:rsidP="00531671" w:rsidRDefault="00531671" w14:paraId="680A4E5D" w14:textId="77777777">
      <w:pPr>
        <w:jc w:val="both"/>
        <w:rPr>
          <w:rFonts w:ascii="Arial Narrow" w:hAnsi="Arial Narrow" w:cs="Arial"/>
        </w:rPr>
      </w:pPr>
    </w:p>
    <w:p w:rsidRPr="00A57427" w:rsidR="00531671" w:rsidP="00531671" w:rsidRDefault="00531671" w14:paraId="7A68CF33" w14:textId="77777777">
      <w:pPr>
        <w:jc w:val="both"/>
        <w:rPr>
          <w:rFonts w:ascii="Arial Narrow" w:hAnsi="Arial Narrow" w:cs="Arial"/>
          <w:b/>
        </w:rPr>
      </w:pPr>
      <w:r w:rsidRPr="00A57427">
        <w:rPr>
          <w:rFonts w:ascii="Arial Narrow" w:hAnsi="Arial Narrow"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4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val="0000" w:firstRow="0" w:lastRow="0" w:firstColumn="0" w:lastColumn="0" w:noHBand="0" w:noVBand="0"/>
      </w:tblPr>
      <w:tblGrid>
        <w:gridCol w:w="8843"/>
      </w:tblGrid>
      <w:tr w:rsidRPr="00A57427" w:rsidR="00531671" w:rsidTr="00EC05E2" w14:paraId="5B0DF13E" w14:textId="77777777">
        <w:trPr>
          <w:trHeight w:val="426"/>
        </w:trPr>
        <w:tc>
          <w:tcPr>
            <w:tcW w:w="8843" w:type="dxa"/>
            <w:tcBorders>
              <w:top w:val="single" w:color="auto" w:sz="8" w:space="0"/>
              <w:bottom w:val="single" w:color="auto" w:sz="8" w:space="0"/>
            </w:tcBorders>
          </w:tcPr>
          <w:p w:rsidRPr="00A57427" w:rsidR="00531671" w:rsidP="00B42781" w:rsidRDefault="00531671" w14:paraId="71FF134F" w14:textId="77777777">
            <w:pPr>
              <w:pStyle w:val="Default"/>
              <w:spacing w:after="120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A57427">
              <w:rPr>
                <w:rFonts w:ascii="Arial Narrow" w:hAnsi="Arial Narrow"/>
                <w:sz w:val="22"/>
                <w:szCs w:val="22"/>
                <w:lang w:val="hr-HR"/>
              </w:rPr>
              <w:t xml:space="preserve">Remećenje nastave mobitelom i ulascima-izlascima nije dopušteno. Tolerira se kašnjenje od 5 minuta. </w:t>
            </w:r>
          </w:p>
        </w:tc>
      </w:tr>
    </w:tbl>
    <w:p w:rsidRPr="00A57427" w:rsidR="00531671" w:rsidP="00531671" w:rsidRDefault="00531671" w14:paraId="19219836" w14:textId="77777777">
      <w:pPr>
        <w:jc w:val="both"/>
        <w:rPr>
          <w:rFonts w:ascii="Arial Narrow" w:hAnsi="Arial Narrow" w:cs="Arial"/>
        </w:rPr>
      </w:pPr>
    </w:p>
    <w:p w:rsidR="00A57B94" w:rsidP="00531671" w:rsidRDefault="00A57B94" w14:paraId="296FEF7D" w14:textId="77777777">
      <w:pPr>
        <w:rPr>
          <w:rFonts w:ascii="Arial Narrow" w:hAnsi="Arial Narrow" w:cs="Arial"/>
          <w:b/>
          <w:color w:val="FF0000"/>
          <w:sz w:val="32"/>
        </w:rPr>
      </w:pPr>
    </w:p>
    <w:p w:rsidR="00A57B94" w:rsidP="00531671" w:rsidRDefault="00A57B94" w14:paraId="7194DBDC" w14:textId="77777777">
      <w:pPr>
        <w:rPr>
          <w:rFonts w:ascii="Arial Narrow" w:hAnsi="Arial Narrow" w:cs="Arial"/>
          <w:b/>
          <w:color w:val="FF0000"/>
          <w:sz w:val="32"/>
        </w:rPr>
      </w:pPr>
    </w:p>
    <w:p w:rsidR="00682386" w:rsidP="00531671" w:rsidRDefault="00682386" w14:paraId="769D0D3C" w14:textId="77777777">
      <w:pPr>
        <w:rPr>
          <w:rFonts w:ascii="Arial Narrow" w:hAnsi="Arial Narrow" w:cs="Arial"/>
          <w:b/>
          <w:color w:val="FF0000"/>
          <w:sz w:val="32"/>
        </w:rPr>
      </w:pPr>
    </w:p>
    <w:p w:rsidR="00682386" w:rsidP="00531671" w:rsidRDefault="00682386" w14:paraId="54CD245A" w14:textId="77777777">
      <w:pPr>
        <w:rPr>
          <w:rFonts w:ascii="Arial Narrow" w:hAnsi="Arial Narrow" w:cs="Arial"/>
          <w:b/>
          <w:color w:val="FF0000"/>
          <w:sz w:val="32"/>
        </w:rPr>
      </w:pPr>
    </w:p>
    <w:p w:rsidR="00682386" w:rsidP="00531671" w:rsidRDefault="00682386" w14:paraId="1231BE67" w14:textId="77777777">
      <w:pPr>
        <w:rPr>
          <w:rFonts w:ascii="Arial Narrow" w:hAnsi="Arial Narrow" w:cs="Arial"/>
          <w:b/>
          <w:color w:val="FF0000"/>
          <w:sz w:val="32"/>
        </w:rPr>
      </w:pPr>
    </w:p>
    <w:p w:rsidR="00682386" w:rsidP="33276CEB" w:rsidRDefault="00682386" w14:paraId="36FEB5B0" w14:textId="77777777">
      <w:pPr>
        <w:rPr>
          <w:rFonts w:ascii="Arial Narrow" w:hAnsi="Arial Narrow" w:cs="Arial"/>
          <w:b/>
          <w:bCs/>
          <w:color w:val="FF0000"/>
          <w:sz w:val="32"/>
          <w:szCs w:val="32"/>
        </w:rPr>
      </w:pPr>
    </w:p>
    <w:p w:rsidR="33276CEB" w:rsidP="33276CEB" w:rsidRDefault="33276CEB" w14:paraId="6EC30CCD" w14:textId="3E227B6F">
      <w:pPr>
        <w:rPr>
          <w:b/>
          <w:bCs/>
          <w:color w:val="FF0000"/>
        </w:rPr>
      </w:pPr>
    </w:p>
    <w:p w:rsidR="33276CEB" w:rsidP="33276CEB" w:rsidRDefault="33276CEB" w14:paraId="2A145F23" w14:textId="6B2B3CC3">
      <w:pPr>
        <w:rPr>
          <w:b/>
          <w:bCs/>
          <w:color w:val="FF0000"/>
        </w:rPr>
      </w:pPr>
    </w:p>
    <w:p w:rsidR="00682386" w:rsidP="00531671" w:rsidRDefault="00682386" w14:paraId="30D7AA69" w14:textId="77777777">
      <w:pPr>
        <w:rPr>
          <w:rFonts w:ascii="Arial Narrow" w:hAnsi="Arial Narrow" w:cs="Arial"/>
          <w:b/>
          <w:color w:val="FF0000"/>
          <w:sz w:val="32"/>
        </w:rPr>
      </w:pPr>
    </w:p>
    <w:p w:rsidRPr="00A57427" w:rsidR="00531671" w:rsidP="00531671" w:rsidRDefault="00531671" w14:paraId="37407C11" w14:textId="48E0633D">
      <w:pPr>
        <w:rPr>
          <w:rFonts w:ascii="Arial Narrow" w:hAnsi="Arial Narrow" w:cs="Arial"/>
          <w:b/>
          <w:color w:val="FF0000"/>
          <w:sz w:val="32"/>
        </w:rPr>
      </w:pPr>
      <w:r w:rsidRPr="00A57427">
        <w:rPr>
          <w:rFonts w:ascii="Arial Narrow" w:hAnsi="Arial Narrow" w:cs="Arial"/>
          <w:b/>
          <w:color w:val="FF0000"/>
          <w:sz w:val="32"/>
        </w:rPr>
        <w:t>SATNICA IZVOĐENJA NASTAVE (za akademsku 20</w:t>
      </w:r>
      <w:r w:rsidR="00A57B94">
        <w:rPr>
          <w:rFonts w:ascii="Arial Narrow" w:hAnsi="Arial Narrow" w:cs="Arial"/>
          <w:b/>
          <w:color w:val="FF0000"/>
          <w:sz w:val="32"/>
        </w:rPr>
        <w:t>2</w:t>
      </w:r>
      <w:r w:rsidR="00884916">
        <w:rPr>
          <w:rFonts w:ascii="Arial Narrow" w:hAnsi="Arial Narrow" w:cs="Arial"/>
          <w:b/>
          <w:color w:val="FF0000"/>
          <w:sz w:val="32"/>
        </w:rPr>
        <w:t>3</w:t>
      </w:r>
      <w:r w:rsidRPr="00A57427">
        <w:rPr>
          <w:rFonts w:ascii="Arial Narrow" w:hAnsi="Arial Narrow" w:cs="Arial"/>
          <w:b/>
          <w:color w:val="FF0000"/>
          <w:sz w:val="32"/>
        </w:rPr>
        <w:t>./20</w:t>
      </w:r>
      <w:r w:rsidR="00264241">
        <w:rPr>
          <w:rFonts w:ascii="Arial Narrow" w:hAnsi="Arial Narrow" w:cs="Arial"/>
          <w:b/>
          <w:color w:val="FF0000"/>
          <w:sz w:val="32"/>
        </w:rPr>
        <w:t>2</w:t>
      </w:r>
      <w:r w:rsidR="00884916">
        <w:rPr>
          <w:rFonts w:ascii="Arial Narrow" w:hAnsi="Arial Narrow" w:cs="Arial"/>
          <w:b/>
          <w:color w:val="FF0000"/>
          <w:sz w:val="32"/>
        </w:rPr>
        <w:t>4</w:t>
      </w:r>
      <w:r w:rsidRPr="00A57427">
        <w:rPr>
          <w:rFonts w:ascii="Arial Narrow" w:hAnsi="Arial Narrow" w:cs="Arial"/>
          <w:b/>
          <w:color w:val="FF0000"/>
          <w:sz w:val="32"/>
        </w:rPr>
        <w:t>. godinu)</w:t>
      </w:r>
    </w:p>
    <w:tbl>
      <w:tblPr>
        <w:tblW w:w="9606" w:type="dxa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shd w:val="pct5" w:color="auto" w:fill="auto"/>
        <w:tblLook w:val="01E0" w:firstRow="1" w:lastRow="1" w:firstColumn="1" w:lastColumn="1" w:noHBand="0" w:noVBand="0"/>
      </w:tblPr>
      <w:tblGrid>
        <w:gridCol w:w="1526"/>
        <w:gridCol w:w="1663"/>
        <w:gridCol w:w="1585"/>
        <w:gridCol w:w="1873"/>
        <w:gridCol w:w="2959"/>
      </w:tblGrid>
      <w:tr w:rsidRPr="003B410D" w:rsidR="00C77C87" w:rsidTr="15FBA286" w14:paraId="04B85732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  <w:hideMark/>
          </w:tcPr>
          <w:p w:rsidRPr="003B410D" w:rsidR="00C77C87" w:rsidP="00E025FE" w:rsidRDefault="00C77C87" w14:paraId="746F1487" w14:textId="777777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bookmarkStart w:name="_Hlk84592276" w:id="0"/>
            <w:r w:rsidRPr="003B410D">
              <w:rPr>
                <w:rFonts w:ascii="Arial Narrow" w:hAnsi="Arial Narrow"/>
                <w:sz w:val="24"/>
                <w:szCs w:val="24"/>
              </w:rPr>
              <w:t>Datum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  <w:hideMark/>
          </w:tcPr>
          <w:p w:rsidRPr="003B410D" w:rsidR="00C77C87" w:rsidP="00E025FE" w:rsidRDefault="00C77C87" w14:paraId="4D492BD9" w14:textId="777777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Predavanja (vrijeme i mjesto)</w:t>
            </w: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  <w:hideMark/>
          </w:tcPr>
          <w:p w:rsidRPr="003B410D" w:rsidR="00C77C87" w:rsidP="00E025FE" w:rsidRDefault="00C77C87" w14:paraId="3D8D528D" w14:textId="777777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Seminari </w:t>
            </w:r>
            <w:r w:rsidRPr="003B410D">
              <w:rPr>
                <w:rFonts w:ascii="Arial Narrow" w:hAnsi="Arial Narrow"/>
                <w:sz w:val="24"/>
                <w:szCs w:val="24"/>
              </w:rPr>
              <w:br/>
            </w:r>
            <w:r w:rsidRPr="003B410D">
              <w:rPr>
                <w:rFonts w:ascii="Arial Narrow" w:hAnsi="Arial Narrow"/>
                <w:sz w:val="24"/>
                <w:szCs w:val="24"/>
              </w:rPr>
              <w:t>(vrijeme i mjesto)</w:t>
            </w: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  <w:hideMark/>
          </w:tcPr>
          <w:p w:rsidRPr="003B410D" w:rsidR="00C77C87" w:rsidP="00E025FE" w:rsidRDefault="00C77C87" w14:paraId="7F79F72D" w14:textId="777777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Vježbe </w:t>
            </w:r>
            <w:r w:rsidRPr="003B410D">
              <w:rPr>
                <w:rFonts w:ascii="Arial Narrow" w:hAnsi="Arial Narrow"/>
                <w:sz w:val="24"/>
                <w:szCs w:val="24"/>
              </w:rPr>
              <w:br/>
            </w:r>
            <w:r w:rsidRPr="003B410D">
              <w:rPr>
                <w:rFonts w:ascii="Arial Narrow" w:hAnsi="Arial Narrow"/>
                <w:sz w:val="24"/>
                <w:szCs w:val="24"/>
              </w:rPr>
              <w:t>(vrijeme i mjesto)</w:t>
            </w: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  <w:hideMark/>
          </w:tcPr>
          <w:p w:rsidRPr="003B410D" w:rsidR="00C77C87" w:rsidP="00E025FE" w:rsidRDefault="00C77C87" w14:paraId="2BF22607" w14:textId="7777777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Nastavnik</w:t>
            </w:r>
          </w:p>
        </w:tc>
      </w:tr>
      <w:tr w:rsidRPr="003B410D" w:rsidR="008F1AB6" w:rsidTr="15FBA286" w14:paraId="4869328F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F1AB6" w:rsidP="00D76784" w:rsidRDefault="00264241" w14:paraId="438855DD" w14:textId="3364574B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  <w:r w:rsidR="00884916">
              <w:rPr>
                <w:rFonts w:ascii="Arial Narrow" w:hAnsi="Arial Narrow"/>
                <w:sz w:val="24"/>
                <w:szCs w:val="24"/>
              </w:rPr>
              <w:t>5</w:t>
            </w:r>
            <w:r w:rsidRPr="003B410D" w:rsidR="008F1AB6">
              <w:rPr>
                <w:rFonts w:ascii="Arial Narrow" w:hAnsi="Arial Narrow"/>
                <w:sz w:val="24"/>
                <w:szCs w:val="24"/>
              </w:rPr>
              <w:t>.</w:t>
            </w:r>
            <w:r w:rsidRPr="003B410D" w:rsidR="003B6E2E">
              <w:rPr>
                <w:rFonts w:ascii="Arial Narrow" w:hAnsi="Arial Narrow"/>
                <w:sz w:val="24"/>
                <w:szCs w:val="24"/>
              </w:rPr>
              <w:t>05</w:t>
            </w:r>
            <w:r w:rsidRPr="003B410D" w:rsidR="008F1AB6">
              <w:rPr>
                <w:rFonts w:ascii="Arial Narrow" w:hAnsi="Arial Narrow"/>
                <w:sz w:val="24"/>
                <w:szCs w:val="24"/>
              </w:rPr>
              <w:t>.20</w:t>
            </w:r>
            <w:r w:rsidRPr="003B410D" w:rsidR="00D76784">
              <w:rPr>
                <w:rFonts w:ascii="Arial Narrow" w:hAnsi="Arial Narrow"/>
                <w:sz w:val="24"/>
                <w:szCs w:val="24"/>
              </w:rPr>
              <w:t>2</w:t>
            </w:r>
            <w:r w:rsidR="00884916">
              <w:rPr>
                <w:rFonts w:ascii="Arial Narrow" w:hAnsi="Arial Narrow"/>
                <w:sz w:val="24"/>
                <w:szCs w:val="24"/>
              </w:rPr>
              <w:t>4</w:t>
            </w:r>
            <w:r w:rsidR="00906C6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F1AB6" w:rsidP="00E025FE" w:rsidRDefault="008F1AB6" w14:paraId="723EA8DF" w14:textId="1C5C88DA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P1</w:t>
            </w:r>
            <w:r w:rsidRPr="003B410D" w:rsidR="00121719">
              <w:rPr>
                <w:rFonts w:ascii="Arial Narrow" w:hAnsi="Arial Narrow"/>
                <w:sz w:val="24"/>
                <w:szCs w:val="24"/>
              </w:rPr>
              <w:t>, P2</w:t>
            </w:r>
            <w:r w:rsidRPr="003B410D" w:rsidR="003B6E2E">
              <w:rPr>
                <w:rFonts w:ascii="Arial Narrow" w:hAnsi="Arial Narrow"/>
                <w:sz w:val="24"/>
                <w:szCs w:val="24"/>
              </w:rPr>
              <w:t>, P3</w:t>
            </w:r>
          </w:p>
          <w:p w:rsidR="008F1AB6" w:rsidP="00E025FE" w:rsidRDefault="005645EA" w14:paraId="1F6EBCE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  <w:r w:rsidRPr="003B410D" w:rsidR="003B6E2E">
              <w:rPr>
                <w:rFonts w:ascii="Arial Narrow" w:hAnsi="Arial Narrow"/>
                <w:sz w:val="24"/>
                <w:szCs w:val="24"/>
              </w:rPr>
              <w:t>0</w:t>
            </w:r>
            <w:r w:rsidRPr="003B410D">
              <w:rPr>
                <w:rFonts w:ascii="Arial Narrow" w:hAnsi="Arial Narrow"/>
                <w:sz w:val="24"/>
                <w:szCs w:val="24"/>
              </w:rPr>
              <w:t>:00-1</w:t>
            </w:r>
            <w:r w:rsidR="00A8636C">
              <w:rPr>
                <w:rFonts w:ascii="Arial Narrow" w:hAnsi="Arial Narrow"/>
                <w:sz w:val="24"/>
                <w:szCs w:val="24"/>
              </w:rPr>
              <w:t>3</w:t>
            </w:r>
            <w:r w:rsidRPr="003B410D">
              <w:rPr>
                <w:rFonts w:ascii="Arial Narrow" w:hAnsi="Arial Narrow"/>
                <w:sz w:val="24"/>
                <w:szCs w:val="24"/>
              </w:rPr>
              <w:t>:</w:t>
            </w:r>
            <w:r w:rsidRPr="003B410D" w:rsidR="003B6E2E">
              <w:rPr>
                <w:rFonts w:ascii="Arial Narrow" w:hAnsi="Arial Narrow"/>
                <w:sz w:val="24"/>
                <w:szCs w:val="24"/>
              </w:rPr>
              <w:t>0</w:t>
            </w:r>
            <w:r w:rsidRPr="003B410D" w:rsidR="00121719">
              <w:rPr>
                <w:rFonts w:ascii="Arial Narrow" w:hAnsi="Arial Narrow"/>
                <w:sz w:val="24"/>
                <w:szCs w:val="24"/>
              </w:rPr>
              <w:t>0</w:t>
            </w:r>
          </w:p>
          <w:p w:rsidRPr="003B410D" w:rsidR="008F1AB6" w:rsidP="00273CDD" w:rsidRDefault="00A8636C" w14:paraId="3E16605E" w14:textId="777777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</w:t>
            </w: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F1AB6" w:rsidP="00E025FE" w:rsidRDefault="008F1AB6" w14:paraId="7196D06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F1AB6" w:rsidP="00E025FE" w:rsidRDefault="008F1AB6" w14:paraId="34FF1C9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F1AB6" w:rsidP="00273CDD" w:rsidRDefault="00121719" w14:paraId="346396EC" w14:textId="677AB4F3">
            <w:pPr>
              <w:rPr>
                <w:rFonts w:ascii="Arial Narrow" w:hAnsi="Arial Narrow"/>
                <w:sz w:val="24"/>
                <w:szCs w:val="24"/>
              </w:rPr>
            </w:pPr>
            <w:r w:rsidRPr="7A1413ED">
              <w:rPr>
                <w:rFonts w:ascii="Arial Narrow" w:hAnsi="Arial Narrow"/>
                <w:sz w:val="24"/>
                <w:szCs w:val="24"/>
              </w:rPr>
              <w:t xml:space="preserve">prof. dr. sc. Vesna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Šendula</w:t>
            </w:r>
            <w:proofErr w:type="spellEnd"/>
            <w:r w:rsidRPr="7A1413E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Jengić</w:t>
            </w:r>
            <w:proofErr w:type="spellEnd"/>
          </w:p>
        </w:tc>
      </w:tr>
      <w:tr w:rsidRPr="003B410D" w:rsidR="00884916" w:rsidTr="15FBA286" w14:paraId="05689FA4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D76784" w:rsidRDefault="00884916" w14:paraId="4AF66E84" w14:textId="373C470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17.05.2024.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E025FE" w:rsidRDefault="00884916" w14:paraId="5C206F7B" w14:textId="777777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P4, P5, P6</w:t>
            </w:r>
          </w:p>
          <w:p w:rsidR="00884916" w:rsidP="00884916" w:rsidRDefault="00884916" w14:paraId="2604D68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10:00-1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B410D">
              <w:rPr>
                <w:rFonts w:ascii="Arial Narrow" w:hAnsi="Arial Narrow"/>
                <w:sz w:val="24"/>
                <w:szCs w:val="24"/>
              </w:rPr>
              <w:t>:00</w:t>
            </w:r>
          </w:p>
          <w:p w:rsidRPr="003B410D" w:rsidR="00884916" w:rsidP="00884916" w:rsidRDefault="00884916" w14:paraId="6AFA9E89" w14:textId="22A615E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P2</w:t>
            </w: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E025FE" w:rsidRDefault="00884916" w14:paraId="2BA0CCC8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3B6E2E" w:rsidRDefault="00884916" w14:paraId="52DCD46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E025FE" w:rsidRDefault="00884916" w14:paraId="5745A7F4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7A1413ED">
              <w:rPr>
                <w:rFonts w:ascii="Arial Narrow" w:hAnsi="Arial Narrow"/>
                <w:sz w:val="24"/>
                <w:szCs w:val="24"/>
              </w:rPr>
              <w:t xml:space="preserve">prof. dr. sc. Vesna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Šendula</w:t>
            </w:r>
            <w:proofErr w:type="spellEnd"/>
            <w:r w:rsidRPr="7A1413E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Jengić</w:t>
            </w:r>
            <w:proofErr w:type="spellEnd"/>
          </w:p>
          <w:p w:rsidRPr="7A1413ED" w:rsidR="00884916" w:rsidP="00E025FE" w:rsidRDefault="00884916" w14:paraId="7CCDFCD0" w14:textId="04DDC64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7A1413ED">
              <w:rPr>
                <w:rFonts w:ascii="Arial Narrow" w:hAnsi="Arial Narrow"/>
                <w:sz w:val="24"/>
                <w:szCs w:val="24"/>
              </w:rPr>
              <w:t>r. sc. Nikola Babić</w:t>
            </w:r>
          </w:p>
        </w:tc>
      </w:tr>
      <w:tr w:rsidRPr="003B410D" w:rsidR="00884916" w:rsidTr="15FBA286" w14:paraId="1F775884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D76784" w:rsidRDefault="00884916" w14:paraId="14E1EE8F" w14:textId="61F93DD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22.05.2024.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884916" w:rsidRDefault="00884916" w14:paraId="0B74A56D" w14:textId="5667ED8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P7, P8, P9, P10</w:t>
            </w:r>
          </w:p>
          <w:p w:rsidR="00884916" w:rsidP="00884916" w:rsidRDefault="00884916" w14:paraId="3CE21FC5" w14:textId="328AA1F9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10:00-1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3B410D">
              <w:rPr>
                <w:rFonts w:ascii="Arial Narrow" w:hAnsi="Arial Narrow"/>
                <w:sz w:val="24"/>
                <w:szCs w:val="24"/>
              </w:rPr>
              <w:t>:00</w:t>
            </w:r>
          </w:p>
          <w:p w:rsidRPr="003B410D" w:rsidR="00884916" w:rsidP="00884916" w:rsidRDefault="00884916" w14:paraId="3A89A2F7" w14:textId="7BE4EC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</w:t>
            </w: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E025FE" w:rsidRDefault="00884916" w14:paraId="4D3DAE5A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3B6E2E" w:rsidRDefault="00884916" w14:paraId="52569D9E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884916" w:rsidRDefault="00884916" w14:paraId="6B03265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7A1413ED">
              <w:rPr>
                <w:rFonts w:ascii="Arial Narrow" w:hAnsi="Arial Narrow"/>
                <w:sz w:val="24"/>
                <w:szCs w:val="24"/>
              </w:rPr>
              <w:t xml:space="preserve">prof. dr. sc. Vesna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Šendula</w:t>
            </w:r>
            <w:proofErr w:type="spellEnd"/>
            <w:r w:rsidRPr="7A1413E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Jengić</w:t>
            </w:r>
            <w:proofErr w:type="spellEnd"/>
          </w:p>
          <w:p w:rsidRPr="7A1413ED" w:rsidR="00884916" w:rsidP="00E025FE" w:rsidRDefault="00B25BA5" w14:paraId="5FE997F4" w14:textId="4B202AA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doc. </w:t>
            </w:r>
            <w:r w:rsidRPr="7A1413ED" w:rsidR="00884916">
              <w:rPr>
                <w:rFonts w:ascii="Arial Narrow" w:hAnsi="Arial Narrow"/>
                <w:sz w:val="24"/>
                <w:szCs w:val="24"/>
              </w:rPr>
              <w:t>dr. sc. Aleksandra Stevanović</w:t>
            </w:r>
          </w:p>
        </w:tc>
      </w:tr>
      <w:tr w:rsidRPr="003B410D" w:rsidR="004C4AD6" w:rsidTr="15FBA286" w14:paraId="56DF99D1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4C4AD6" w:rsidP="00D76784" w:rsidRDefault="00884916" w14:paraId="33118723" w14:textId="41CB4D99">
            <w:r>
              <w:rPr>
                <w:rFonts w:ascii="Arial Narrow" w:hAnsi="Arial Narrow"/>
                <w:sz w:val="24"/>
                <w:szCs w:val="24"/>
              </w:rPr>
              <w:t>23</w:t>
            </w:r>
            <w:r w:rsidRPr="003B410D" w:rsidR="004C4AD6">
              <w:rPr>
                <w:rFonts w:ascii="Arial Narrow" w:hAnsi="Arial Narrow"/>
                <w:sz w:val="24"/>
                <w:szCs w:val="24"/>
              </w:rPr>
              <w:t>.05.</w:t>
            </w:r>
            <w:r w:rsidRPr="003B410D" w:rsidR="00D76784">
              <w:rPr>
                <w:rFonts w:ascii="Arial Narrow" w:hAnsi="Arial Narrow"/>
                <w:sz w:val="24"/>
                <w:szCs w:val="24"/>
              </w:rPr>
              <w:t>202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906C69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4C4AD6" w:rsidP="00E025FE" w:rsidRDefault="004C4AD6" w14:paraId="6D072C0D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4C4AD6" w:rsidP="00E025FE" w:rsidRDefault="004C4AD6" w14:paraId="48A21919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4C4AD6" w:rsidP="003B6E2E" w:rsidRDefault="004C4AD6" w14:paraId="4568D4BC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V1, V2, V3, V4</w:t>
            </w:r>
          </w:p>
          <w:p w:rsidR="004C4AD6" w:rsidP="003B6E2E" w:rsidRDefault="004C4AD6" w14:paraId="1B2DAAF5" w14:textId="3EDEE9F4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10:00-1</w:t>
            </w:r>
            <w:r w:rsidR="00884916">
              <w:rPr>
                <w:rFonts w:ascii="Arial Narrow" w:hAnsi="Arial Narrow"/>
                <w:sz w:val="24"/>
                <w:szCs w:val="24"/>
              </w:rPr>
              <w:t>4</w:t>
            </w:r>
            <w:r w:rsidRPr="003B410D">
              <w:rPr>
                <w:rFonts w:ascii="Arial Narrow" w:hAnsi="Arial Narrow"/>
                <w:sz w:val="24"/>
                <w:szCs w:val="24"/>
              </w:rPr>
              <w:t>:00</w:t>
            </w:r>
          </w:p>
          <w:p w:rsidRPr="003B410D" w:rsidR="004C4AD6" w:rsidP="00273CDD" w:rsidRDefault="00A8636C" w14:paraId="156B1EBE" w14:textId="47EF614D">
            <w:pPr>
              <w:rPr>
                <w:rFonts w:ascii="Arial Narrow" w:hAnsi="Arial Narrow"/>
                <w:sz w:val="24"/>
                <w:szCs w:val="24"/>
              </w:rPr>
            </w:pPr>
            <w:r w:rsidRPr="238317D0">
              <w:rPr>
                <w:rFonts w:ascii="Arial Narrow" w:hAnsi="Arial Narrow"/>
                <w:sz w:val="24"/>
                <w:szCs w:val="24"/>
              </w:rPr>
              <w:t>P</w:t>
            </w:r>
            <w:r w:rsidRPr="238317D0" w:rsidR="763673D9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4C4AD6" w:rsidP="00B25BA5" w:rsidRDefault="00B25BA5" w14:paraId="7461A6D7" w14:textId="782C979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doc. </w:t>
            </w:r>
            <w:r w:rsidRPr="7A1413ED">
              <w:rPr>
                <w:rFonts w:ascii="Arial Narrow" w:hAnsi="Arial Narrow"/>
                <w:sz w:val="24"/>
                <w:szCs w:val="24"/>
              </w:rPr>
              <w:t>dr. sc. Aleksandra Stevanović</w:t>
            </w:r>
          </w:p>
        </w:tc>
      </w:tr>
      <w:tr w:rsidRPr="003B410D" w:rsidR="00884916" w:rsidTr="15FBA286" w14:paraId="4F9F4076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0BF3A00B" w14:textId="34CD9901">
            <w:r>
              <w:rPr>
                <w:rFonts w:ascii="Arial Narrow" w:hAnsi="Arial Narrow"/>
                <w:sz w:val="24"/>
                <w:szCs w:val="24"/>
              </w:rPr>
              <w:t>24</w:t>
            </w:r>
            <w:r w:rsidRPr="003B410D">
              <w:rPr>
                <w:rFonts w:ascii="Arial Narrow" w:hAnsi="Arial Narrow"/>
                <w:sz w:val="24"/>
                <w:szCs w:val="24"/>
              </w:rPr>
              <w:t>.05.202</w:t>
            </w: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0F3CABC7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5B08B5D1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1A92F8D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V5, V6, V7, V8</w:t>
            </w:r>
          </w:p>
          <w:p w:rsidR="00884916" w:rsidP="00884916" w:rsidRDefault="00884916" w14:paraId="347A3D6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10:00-14:00</w:t>
            </w:r>
          </w:p>
          <w:p w:rsidRPr="003B410D" w:rsidR="00884916" w:rsidP="00884916" w:rsidRDefault="00884916" w14:paraId="4E4E3D54" w14:textId="6BBEDDD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</w:t>
            </w: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15FBA286" w:rsidRDefault="00884916" w14:paraId="4D508E30" w14:textId="25B5A64B">
            <w:pPr>
              <w:pStyle w:val="Normal"/>
              <w:rPr>
                <w:rFonts w:ascii="Arial Narrow" w:hAnsi="Arial Narrow"/>
                <w:sz w:val="24"/>
                <w:szCs w:val="24"/>
              </w:rPr>
            </w:pPr>
            <w:r w:rsidRPr="15FBA286" w:rsidR="6255D795">
              <w:rPr>
                <w:rFonts w:ascii="Arial Narrow" w:hAnsi="Arial Narrow"/>
                <w:sz w:val="24"/>
                <w:szCs w:val="24"/>
              </w:rPr>
              <w:t>doc. dr. sc. Aleksandra Stevanović</w:t>
            </w:r>
          </w:p>
        </w:tc>
      </w:tr>
      <w:tr w:rsidRPr="003B410D" w:rsidR="00884916" w:rsidTr="15FBA286" w14:paraId="69D03DBD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33A058C8" w14:textId="6098AD95">
            <w:r>
              <w:rPr>
                <w:rFonts w:ascii="Arial Narrow" w:hAnsi="Arial Narrow"/>
                <w:sz w:val="24"/>
                <w:szCs w:val="24"/>
              </w:rPr>
              <w:t>29</w:t>
            </w:r>
            <w:r w:rsidRPr="003B410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B410D">
              <w:rPr>
                <w:rFonts w:ascii="Arial Narrow" w:hAnsi="Arial Narrow"/>
                <w:sz w:val="24"/>
                <w:szCs w:val="24"/>
              </w:rPr>
              <w:t>.202</w:t>
            </w: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0AD9C6F4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3C345910" w14:textId="0AE504D1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S1, S2</w:t>
            </w:r>
          </w:p>
          <w:p w:rsidRPr="003B410D" w:rsidR="00884916" w:rsidP="00884916" w:rsidRDefault="00884916" w14:paraId="7E41BA36" w14:textId="217A2E15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3B410D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30</w:t>
            </w:r>
            <w:r w:rsidRPr="003B410D">
              <w:rPr>
                <w:rFonts w:ascii="Arial Narrow" w:hAnsi="Arial Narrow"/>
                <w:sz w:val="24"/>
                <w:szCs w:val="24"/>
              </w:rPr>
              <w:t>-1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Pr="003B410D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3B410D">
              <w:rPr>
                <w:rFonts w:ascii="Arial Narrow" w:hAnsi="Arial Narrow"/>
                <w:sz w:val="24"/>
                <w:szCs w:val="24"/>
              </w:rPr>
              <w:t>0</w:t>
            </w:r>
          </w:p>
          <w:p w:rsidRPr="003B410D" w:rsidR="00884916" w:rsidP="00884916" w:rsidRDefault="00884916" w14:paraId="5FB8DC9C" w14:textId="4AE24D48">
            <w:pPr>
              <w:rPr>
                <w:rFonts w:ascii="Arial Narrow" w:hAnsi="Arial Narrow"/>
                <w:sz w:val="24"/>
                <w:szCs w:val="24"/>
              </w:rPr>
            </w:pPr>
            <w:r w:rsidRPr="238317D0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884916" w:rsidRDefault="00884916" w14:paraId="4F3101DE" w14:textId="777777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V9, V10</w:t>
            </w:r>
          </w:p>
          <w:p w:rsidR="00884916" w:rsidP="00884916" w:rsidRDefault="00884916" w14:paraId="32F04080" w14:textId="7777777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10:00-11:30</w:t>
            </w:r>
          </w:p>
          <w:p w:rsidRPr="003B410D" w:rsidR="00884916" w:rsidP="00884916" w:rsidRDefault="00884916" w14:paraId="4B1F511A" w14:textId="4E80FE2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P15</w:t>
            </w: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="00884916" w:rsidP="00884916" w:rsidRDefault="00884916" w14:paraId="3DCE56B5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prof. dr. sc. Vesna </w:t>
            </w: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Šendula</w:t>
            </w:r>
            <w:proofErr w:type="spellEnd"/>
            <w:r w:rsidRPr="003B410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Jengić</w:t>
            </w:r>
            <w:proofErr w:type="spellEnd"/>
            <w:r w:rsidRPr="003B410D">
              <w:rPr>
                <w:rFonts w:ascii="Arial Narrow" w:hAnsi="Arial Narrow"/>
                <w:sz w:val="24"/>
                <w:szCs w:val="24"/>
              </w:rPr>
              <w:t>, dr. med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Pr="003B410D" w:rsidR="00884916" w:rsidP="00884916" w:rsidRDefault="00B25BA5" w14:paraId="46D77FD1" w14:textId="3F39524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doc. </w:t>
            </w:r>
            <w:r w:rsidRPr="7A1413ED">
              <w:rPr>
                <w:rFonts w:ascii="Arial Narrow" w:hAnsi="Arial Narrow"/>
                <w:sz w:val="24"/>
                <w:szCs w:val="24"/>
              </w:rPr>
              <w:t>dr. sc. Aleksandra Stevanović</w:t>
            </w:r>
          </w:p>
        </w:tc>
      </w:tr>
      <w:tr w:rsidRPr="003B410D" w:rsidR="00884916" w:rsidTr="15FBA286" w14:paraId="31AD5909" w14:textId="77777777">
        <w:trPr>
          <w:jc w:val="center"/>
        </w:trPr>
        <w:tc>
          <w:tcPr>
            <w:tcW w:w="1526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46D03751" w14:textId="2D10DD7B"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Pr="003B410D">
              <w:rPr>
                <w:rFonts w:ascii="Arial Narrow" w:hAnsi="Arial Narrow"/>
                <w:sz w:val="24"/>
                <w:szCs w:val="24"/>
              </w:rPr>
              <w:t>.0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  <w:r w:rsidRPr="003B410D">
              <w:rPr>
                <w:rFonts w:ascii="Arial Narrow" w:hAnsi="Arial Narrow"/>
                <w:sz w:val="24"/>
                <w:szCs w:val="24"/>
              </w:rPr>
              <w:t>.202</w:t>
            </w: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166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65F9C3DC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373C5F24" w14:textId="4A9035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S3, </w:t>
            </w:r>
            <w:r w:rsidRPr="003B410D">
              <w:rPr>
                <w:rFonts w:ascii="Arial Narrow" w:hAnsi="Arial Narrow"/>
                <w:sz w:val="24"/>
                <w:szCs w:val="24"/>
              </w:rPr>
              <w:t>S4, S5</w:t>
            </w:r>
          </w:p>
          <w:p w:rsidR="00884916" w:rsidP="00884916" w:rsidRDefault="00884916" w14:paraId="248FC69D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10:00-13:00</w:t>
            </w:r>
          </w:p>
          <w:p w:rsidRPr="003B410D" w:rsidR="00884916" w:rsidP="00884916" w:rsidRDefault="00884916" w14:paraId="07DC4337" w14:textId="5204D9D1">
            <w:pPr>
              <w:rPr>
                <w:rFonts w:ascii="Arial Narrow" w:hAnsi="Arial Narrow"/>
                <w:sz w:val="24"/>
                <w:szCs w:val="24"/>
              </w:rPr>
            </w:pPr>
            <w:r w:rsidRPr="238317D0">
              <w:rPr>
                <w:rFonts w:ascii="Arial Narrow" w:hAnsi="Arial Narrow"/>
                <w:sz w:val="24"/>
                <w:szCs w:val="24"/>
              </w:rPr>
              <w:t>P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73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5023141B" w14:textId="777777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tcMar/>
            <w:vAlign w:val="center"/>
          </w:tcPr>
          <w:p w:rsidRPr="003B410D" w:rsidR="00884916" w:rsidP="00884916" w:rsidRDefault="00884916" w14:paraId="4BB1146A" w14:textId="749B3741">
            <w:pPr>
              <w:rPr>
                <w:rFonts w:ascii="Arial Narrow" w:hAnsi="Arial Narrow"/>
                <w:sz w:val="24"/>
                <w:szCs w:val="24"/>
              </w:rPr>
            </w:pPr>
            <w:r w:rsidRPr="7A1413ED">
              <w:rPr>
                <w:rFonts w:ascii="Arial Narrow" w:hAnsi="Arial Narrow"/>
                <w:sz w:val="24"/>
                <w:szCs w:val="24"/>
              </w:rPr>
              <w:t xml:space="preserve">prof. dr. sc. Vesna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Šendula</w:t>
            </w:r>
            <w:proofErr w:type="spellEnd"/>
            <w:r w:rsidRPr="7A1413ED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7A1413ED">
              <w:rPr>
                <w:rFonts w:ascii="Arial Narrow" w:hAnsi="Arial Narrow"/>
                <w:sz w:val="24"/>
                <w:szCs w:val="24"/>
              </w:rPr>
              <w:t>Jengić</w:t>
            </w:r>
            <w:proofErr w:type="spellEnd"/>
          </w:p>
        </w:tc>
      </w:tr>
      <w:bookmarkEnd w:id="0"/>
    </w:tbl>
    <w:p w:rsidR="00531671" w:rsidP="00531671" w:rsidRDefault="00531671" w14:paraId="1F3B1409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82386" w:rsidP="00531671" w:rsidRDefault="00682386" w14:paraId="562C75D1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82386" w:rsidP="00531671" w:rsidRDefault="00682386" w14:paraId="664355AD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82386" w:rsidP="00531671" w:rsidRDefault="00682386" w14:paraId="1A965116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82386" w:rsidP="00531671" w:rsidRDefault="00682386" w14:paraId="7DF4E37C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24469" w:rsidP="00531671" w:rsidRDefault="00624469" w14:paraId="44FB30F8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24469" w:rsidP="00531671" w:rsidRDefault="00624469" w14:paraId="1DA6542E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682386" w:rsidP="00531671" w:rsidRDefault="00682386" w14:paraId="3041E394" w14:textId="77777777">
      <w:pPr>
        <w:pStyle w:val="BlockText"/>
        <w:rPr>
          <w:rFonts w:ascii="Arial Narrow" w:hAnsi="Arial Narrow"/>
          <w:b/>
          <w:bCs/>
          <w:color w:val="auto"/>
          <w:lang w:val="hr-HR"/>
        </w:rPr>
      </w:pPr>
    </w:p>
    <w:p w:rsidR="009E595C" w:rsidP="00531671" w:rsidRDefault="009E595C" w14:paraId="6E1831B3" w14:textId="77777777">
      <w:pPr>
        <w:rPr>
          <w:rFonts w:ascii="Arial Narrow" w:hAnsi="Arial Narrow"/>
          <w:b/>
        </w:rPr>
      </w:pPr>
    </w:p>
    <w:p w:rsidR="00531671" w:rsidP="00531671" w:rsidRDefault="00531671" w14:paraId="66336F00" w14:textId="77777777">
      <w:pPr>
        <w:rPr>
          <w:rFonts w:ascii="Arial Narrow" w:hAnsi="Arial Narrow"/>
          <w:b/>
        </w:rPr>
      </w:pPr>
      <w:r w:rsidRPr="003B410D">
        <w:rPr>
          <w:rFonts w:ascii="Arial Narrow" w:hAnsi="Arial Narrow"/>
          <w:b/>
        </w:rPr>
        <w:t>Popis predavanja, seminara i vježbi:</w:t>
      </w:r>
    </w:p>
    <w:p w:rsidRPr="003B410D" w:rsidR="00682386" w:rsidP="00531671" w:rsidRDefault="00682386" w14:paraId="54E11D2A" w14:textId="77777777">
      <w:pPr>
        <w:rPr>
          <w:rFonts w:ascii="Arial Narrow" w:hAnsi="Arial Narrow"/>
          <w:b/>
        </w:rPr>
      </w:pPr>
    </w:p>
    <w:tbl>
      <w:tblPr>
        <w:tblW w:w="9606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797"/>
        <w:gridCol w:w="4981"/>
        <w:gridCol w:w="1701"/>
        <w:gridCol w:w="2127"/>
      </w:tblGrid>
      <w:tr w:rsidRPr="003B410D" w:rsidR="00531671" w:rsidTr="238317D0" w14:paraId="0CB5194B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31671" w:rsidP="00EC05E2" w:rsidRDefault="00531671" w14:paraId="31126E5D" w14:textId="77777777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  <w:hideMark/>
          </w:tcPr>
          <w:p w:rsidRPr="003B410D" w:rsidR="00531671" w:rsidP="00EC05E2" w:rsidRDefault="00531671" w14:paraId="73DA5495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PREDAVANJA (tema predavanja)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531671" w:rsidP="00EC05E2" w:rsidRDefault="00531671" w14:paraId="4859F872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531671" w:rsidP="00EC05E2" w:rsidRDefault="00531671" w14:paraId="1C8FAD5F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Mjesto održavanja</w:t>
            </w:r>
          </w:p>
        </w:tc>
      </w:tr>
      <w:tr w:rsidRPr="003B410D" w:rsidR="00D76784" w:rsidTr="238317D0" w14:paraId="1CC676BD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D76784" w:rsidP="00EC05E2" w:rsidRDefault="00D76784" w14:paraId="63B74CDF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P1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8A5E92" w:rsidRDefault="00D76784" w14:paraId="414877A5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Povijest komunikacije, modeli komunikacijskih procesa i njihovo značenje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649841BE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D76784" w:rsidRDefault="00273CDD" w14:paraId="1CCA8290" w14:textId="77777777">
            <w:pPr>
              <w:jc w:val="center"/>
            </w:pPr>
            <w:r>
              <w:t>P2</w:t>
            </w:r>
          </w:p>
        </w:tc>
      </w:tr>
      <w:tr w:rsidRPr="003B410D" w:rsidR="00827A37" w:rsidTr="238317D0" w14:paraId="16836262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1EF2DC59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P2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592F862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Slušanje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56B20A0C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273CDD" w14:paraId="1B163981" w14:textId="77777777">
            <w:pPr>
              <w:jc w:val="center"/>
            </w:pPr>
            <w:r>
              <w:t>P2</w:t>
            </w:r>
          </w:p>
        </w:tc>
      </w:tr>
      <w:tr w:rsidRPr="003B410D" w:rsidR="00827A37" w:rsidTr="238317D0" w14:paraId="32782D06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2471C528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P3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5064356F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Subjektivnost u komunikaciji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49FAAB8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273CDD" w14:paraId="3FF695A0" w14:textId="77777777">
            <w:pPr>
              <w:jc w:val="center"/>
            </w:pPr>
            <w:r>
              <w:t>P2</w:t>
            </w:r>
          </w:p>
        </w:tc>
      </w:tr>
      <w:tr w:rsidRPr="003B410D" w:rsidR="00827A37" w:rsidTr="238317D0" w14:paraId="591C4C32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76D1AF56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P4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1D981B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Emocije i komunikacija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19F14E3C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273CDD" w14:paraId="4845D81C" w14:textId="77777777">
            <w:pPr>
              <w:jc w:val="center"/>
            </w:pPr>
            <w:r>
              <w:t>P2</w:t>
            </w:r>
          </w:p>
        </w:tc>
      </w:tr>
      <w:tr w:rsidRPr="003B410D" w:rsidR="003B410D" w:rsidTr="238317D0" w14:paraId="730B7F07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3B410D" w:rsidP="00EC05E2" w:rsidRDefault="003B410D" w14:paraId="3241B4DA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P5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3B410D" w:rsidP="003E54DB" w:rsidRDefault="003B410D" w14:paraId="4FE28F36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Komunikacija s osobama ograničenih komunikacijskih sposobnosti i s drugim vulnerabilnim skupinama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3B410D" w:rsidP="00EC05E2" w:rsidRDefault="003B410D" w14:paraId="065D2414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3B410D" w:rsidP="003B410D" w:rsidRDefault="1FF29428" w14:paraId="7140B87F" w14:textId="77777777">
            <w:pPr>
              <w:jc w:val="center"/>
            </w:pPr>
            <w:r>
              <w:t>P2</w:t>
            </w:r>
          </w:p>
          <w:p w:rsidRPr="003B410D" w:rsidR="003B410D" w:rsidP="238317D0" w:rsidRDefault="003B410D" w14:paraId="2A8DC5BC" w14:textId="25BBE9A3">
            <w:pPr>
              <w:jc w:val="center"/>
            </w:pPr>
          </w:p>
        </w:tc>
      </w:tr>
      <w:tr w:rsidRPr="003B410D" w:rsidR="00827A37" w:rsidTr="238317D0" w14:paraId="056FFBC5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3ACC2948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P6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E9B79F0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Etika komunikacije s posebnim osvrtom na transkulturalna i </w:t>
            </w: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subkulturalna</w:t>
            </w:r>
            <w:proofErr w:type="spellEnd"/>
            <w:r w:rsidRPr="003B410D">
              <w:rPr>
                <w:rFonts w:ascii="Arial Narrow" w:hAnsi="Arial Narrow"/>
                <w:sz w:val="24"/>
                <w:szCs w:val="24"/>
              </w:rPr>
              <w:t xml:space="preserve"> obilježja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E32D521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71A41EC0" w14:paraId="712CB41F" w14:textId="77777777">
            <w:pPr>
              <w:jc w:val="center"/>
            </w:pPr>
            <w:r>
              <w:t>P2</w:t>
            </w:r>
          </w:p>
          <w:p w:rsidRPr="003B410D" w:rsidR="00827A37" w:rsidP="238317D0" w:rsidRDefault="00827A37" w14:paraId="2EBAEF31" w14:textId="3181BE6D">
            <w:pPr>
              <w:jc w:val="center"/>
            </w:pPr>
          </w:p>
        </w:tc>
      </w:tr>
      <w:tr w:rsidRPr="003B410D" w:rsidR="00827A37" w:rsidTr="238317D0" w14:paraId="79870D2C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27B994F0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P7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1C7DFCED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Komunikacija u grupi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0C50080F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7D273ED4" w14:paraId="0AF7EC98" w14:textId="730920EA">
            <w:pPr>
              <w:jc w:val="center"/>
            </w:pPr>
            <w:r>
              <w:t>P</w:t>
            </w:r>
            <w:r w:rsidR="00884916">
              <w:t>1</w:t>
            </w:r>
          </w:p>
        </w:tc>
      </w:tr>
      <w:tr w:rsidRPr="003B410D" w:rsidR="00827A37" w:rsidTr="238317D0" w14:paraId="444932B4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D038515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P8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BA460B4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Komunikacija u kriznim situacijama s klijentima i u radnom okruženju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050B3AD0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32A22532" w14:paraId="44E13B56" w14:textId="08A266FF">
            <w:pPr>
              <w:jc w:val="center"/>
            </w:pPr>
            <w:r>
              <w:t>P</w:t>
            </w:r>
            <w:r w:rsidR="00884916">
              <w:t>1</w:t>
            </w:r>
          </w:p>
        </w:tc>
      </w:tr>
      <w:tr w:rsidRPr="003B410D" w:rsidR="00827A37" w:rsidTr="238317D0" w14:paraId="1DEE24BC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5F2AD238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P9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1CE5BBD5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Prepreke uspješnoj komunikaciji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6B965A47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72359373" w14:paraId="3CD4B572" w14:textId="4F957F4E">
            <w:pPr>
              <w:jc w:val="center"/>
            </w:pPr>
            <w:r>
              <w:t>P</w:t>
            </w:r>
            <w:r w:rsidR="00884916">
              <w:t>1</w:t>
            </w:r>
          </w:p>
        </w:tc>
      </w:tr>
      <w:tr w:rsidRPr="003B410D" w:rsidR="00827A37" w:rsidTr="238317D0" w14:paraId="0A73467E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7243E8F2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P10</w:t>
            </w: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27E1AFAD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Komunikacija s javnošću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511F3AB7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72C4B10E" w14:paraId="105F596B" w14:textId="34863E8C">
            <w:pPr>
              <w:jc w:val="center"/>
            </w:pPr>
            <w:r>
              <w:t>P</w:t>
            </w:r>
            <w:r w:rsidR="00884916">
              <w:t>1</w:t>
            </w:r>
          </w:p>
        </w:tc>
      </w:tr>
      <w:tr w:rsidRPr="003B410D" w:rsidR="00523FE5" w:rsidTr="238317D0" w14:paraId="1DD3521E" w14:textId="77777777">
        <w:tc>
          <w:tcPr>
            <w:tcW w:w="79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523FE5" w:rsidP="00EC05E2" w:rsidRDefault="00523FE5" w14:paraId="2DE403A5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23FE5" w:rsidP="008A5E92" w:rsidRDefault="00523FE5" w14:paraId="6BB9ECD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bCs/>
                <w:sz w:val="24"/>
                <w:szCs w:val="24"/>
              </w:rPr>
              <w:t>Ukupan broj sati predavanja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23FE5" w:rsidP="00EC05E2" w:rsidRDefault="00147891" w14:paraId="5D369756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23FE5" w:rsidP="005D553D" w:rsidRDefault="00523FE5" w14:paraId="62431CDC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31671" w:rsidP="00531671" w:rsidRDefault="00531671" w14:paraId="49E398E2" w14:textId="77777777">
      <w:pPr>
        <w:jc w:val="center"/>
        <w:rPr>
          <w:rFonts w:ascii="Arial Narrow" w:hAnsi="Arial Narrow"/>
          <w:b/>
        </w:rPr>
      </w:pPr>
    </w:p>
    <w:p w:rsidR="00682386" w:rsidP="00531671" w:rsidRDefault="00682386" w14:paraId="16287F21" w14:textId="77777777">
      <w:pPr>
        <w:jc w:val="center"/>
        <w:rPr>
          <w:rFonts w:ascii="Arial Narrow" w:hAnsi="Arial Narrow"/>
          <w:b/>
        </w:rPr>
      </w:pPr>
    </w:p>
    <w:p w:rsidRPr="003B410D" w:rsidR="00682386" w:rsidP="00531671" w:rsidRDefault="00682386" w14:paraId="5BE93A62" w14:textId="77777777">
      <w:pPr>
        <w:jc w:val="center"/>
        <w:rPr>
          <w:rFonts w:ascii="Arial Narrow" w:hAnsi="Arial Narrow"/>
          <w:b/>
        </w:rPr>
      </w:pPr>
    </w:p>
    <w:tbl>
      <w:tblPr>
        <w:tblW w:w="9606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Pr="003B410D" w:rsidR="00531671" w:rsidTr="238317D0" w14:paraId="6D66AB27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31671" w:rsidP="00EC05E2" w:rsidRDefault="00531671" w14:paraId="384BA73E" w14:textId="77777777">
            <w:pPr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  <w:hideMark/>
          </w:tcPr>
          <w:p w:rsidRPr="003B410D" w:rsidR="00531671" w:rsidP="00EC05E2" w:rsidRDefault="00531671" w14:paraId="213F950A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</w:rPr>
            </w:pPr>
            <w:r w:rsidRPr="003B410D">
              <w:rPr>
                <w:rFonts w:ascii="Arial Narrow" w:hAnsi="Arial Narrow"/>
                <w:b/>
                <w:sz w:val="24"/>
              </w:rPr>
              <w:t>SEMINARI (tema seminara)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531671" w:rsidP="00EC05E2" w:rsidRDefault="00531671" w14:paraId="02625910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</w:rPr>
            </w:pPr>
            <w:r w:rsidRPr="003B410D">
              <w:rPr>
                <w:rFonts w:ascii="Arial Narrow" w:hAnsi="Arial Narrow"/>
                <w:b/>
                <w:sz w:val="24"/>
              </w:rPr>
              <w:t>Broj sati nastave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531671" w:rsidP="00EC05E2" w:rsidRDefault="00531671" w14:paraId="637E09A3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</w:rPr>
            </w:pPr>
            <w:r w:rsidRPr="003B410D">
              <w:rPr>
                <w:rFonts w:ascii="Arial Narrow" w:hAnsi="Arial Narrow"/>
                <w:b/>
                <w:sz w:val="24"/>
              </w:rPr>
              <w:t>Mjesto održavanja</w:t>
            </w:r>
          </w:p>
        </w:tc>
      </w:tr>
      <w:tr w:rsidRPr="003B410D" w:rsidR="00D76784" w:rsidTr="238317D0" w14:paraId="14932342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D76784" w:rsidP="00EC05E2" w:rsidRDefault="00D76784" w14:paraId="28DDA07A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S1</w:t>
            </w: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3E54DB" w:rsidRDefault="00D76784" w14:paraId="481FDB2E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Profesionalna komunikacija putem različitih medija (telefon, fax, e-mail, društvene mreže, video, telefonske poruke i dr....)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39507054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3B410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D76784" w:rsidRDefault="00624469" w14:paraId="4D356DAC" w14:textId="14A3F054">
            <w:pPr>
              <w:jc w:val="center"/>
            </w:pPr>
            <w:r>
              <w:t>P</w:t>
            </w:r>
            <w:r w:rsidR="00884916">
              <w:t>15</w:t>
            </w:r>
          </w:p>
        </w:tc>
      </w:tr>
      <w:tr w:rsidRPr="003B410D" w:rsidR="00D76784" w:rsidTr="238317D0" w14:paraId="2090E9E9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0943CA27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S2</w:t>
            </w: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3E54DB" w:rsidRDefault="00D76784" w14:paraId="5B0EF1F9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Timska i </w:t>
            </w: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interprofesionalna</w:t>
            </w:r>
            <w:proofErr w:type="spellEnd"/>
            <w:r w:rsidRPr="003B410D">
              <w:rPr>
                <w:rFonts w:ascii="Arial Narrow" w:hAnsi="Arial Narrow"/>
                <w:sz w:val="24"/>
                <w:szCs w:val="24"/>
              </w:rPr>
              <w:t xml:space="preserve"> komunikacija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0295336A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3B410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238317D0" w:rsidRDefault="00884916" w14:paraId="4EE20FBC" w14:textId="3ACA38EF">
            <w:pPr>
              <w:jc w:val="center"/>
            </w:pPr>
            <w:r>
              <w:t>P15</w:t>
            </w:r>
          </w:p>
        </w:tc>
      </w:tr>
      <w:tr w:rsidRPr="003B410D" w:rsidR="00D76784" w:rsidTr="238317D0" w14:paraId="3314FB5F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5E7173A3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S3</w:t>
            </w: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3E54DB" w:rsidRDefault="00D76784" w14:paraId="5DFA6E12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Asertivnost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00EC05E2" w:rsidRDefault="00D76784" w14:paraId="71CBABF6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3B410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D76784" w:rsidP="238317D0" w:rsidRDefault="0A4E0C22" w14:paraId="7008F36A" w14:textId="6E4F966F">
            <w:pPr>
              <w:jc w:val="center"/>
            </w:pPr>
            <w:r>
              <w:t>P</w:t>
            </w:r>
            <w:r w:rsidR="00884916">
              <w:t>1</w:t>
            </w:r>
          </w:p>
        </w:tc>
      </w:tr>
      <w:tr w:rsidRPr="003B410D" w:rsidR="00884916" w:rsidTr="238317D0" w14:paraId="373E8613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064BD101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S4</w:t>
            </w: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7119BF3F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Iznošenje loših i neželjenih vijesti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6EA80843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3B410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75B68A72" w14:textId="120F8293">
            <w:pPr>
              <w:jc w:val="center"/>
            </w:pPr>
            <w:r w:rsidRPr="00975B42">
              <w:t>P1</w:t>
            </w:r>
          </w:p>
        </w:tc>
      </w:tr>
      <w:tr w:rsidRPr="003B410D" w:rsidR="00884916" w:rsidTr="238317D0" w14:paraId="78C29AFE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44AEFDB6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S5</w:t>
            </w: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5C0A1F3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Rješavanje konflikta (rješavanje pritužbi, sukoba u timu i dr.)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33A66D29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</w:rPr>
            </w:pPr>
            <w:r w:rsidRPr="003B410D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84916" w:rsidP="00884916" w:rsidRDefault="00884916" w14:paraId="0359B114" w14:textId="781103A3">
            <w:pPr>
              <w:jc w:val="center"/>
            </w:pPr>
            <w:r w:rsidRPr="00975B42">
              <w:t>P1</w:t>
            </w:r>
          </w:p>
        </w:tc>
      </w:tr>
      <w:tr w:rsidRPr="003B410D" w:rsidR="00147891" w:rsidTr="238317D0" w14:paraId="3D2B0550" w14:textId="77777777">
        <w:tc>
          <w:tcPr>
            <w:tcW w:w="78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147891" w:rsidP="00EC05E2" w:rsidRDefault="00147891" w14:paraId="34B3F2EB" w14:textId="77777777">
            <w:pPr>
              <w:spacing w:before="20" w:after="20"/>
              <w:rPr>
                <w:rFonts w:ascii="Arial Narrow" w:hAnsi="Arial Narrow"/>
                <w:sz w:val="24"/>
              </w:rPr>
            </w:pPr>
          </w:p>
        </w:tc>
        <w:tc>
          <w:tcPr>
            <w:tcW w:w="4994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147891" w:rsidP="00EC05E2" w:rsidRDefault="00147891" w14:paraId="0EC7DD25" w14:textId="77777777">
            <w:pPr>
              <w:spacing w:before="20" w:after="20"/>
              <w:rPr>
                <w:rFonts w:ascii="Arial Narrow" w:hAnsi="Arial Narrow"/>
                <w:b/>
                <w:bCs/>
                <w:sz w:val="24"/>
              </w:rPr>
            </w:pPr>
            <w:r w:rsidRPr="003B410D">
              <w:rPr>
                <w:rFonts w:ascii="Arial Narrow" w:hAnsi="Arial Narrow"/>
                <w:b/>
                <w:bCs/>
                <w:sz w:val="24"/>
              </w:rPr>
              <w:t>Ukupan broj sati seminara</w:t>
            </w:r>
          </w:p>
        </w:tc>
        <w:tc>
          <w:tcPr>
            <w:tcW w:w="1701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3B410D" w:rsidR="00147891" w:rsidP="00EC05E2" w:rsidRDefault="00147891" w14:paraId="44240AAE" w14:textId="77777777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</w:rPr>
            </w:pPr>
            <w:r w:rsidRPr="003B410D">
              <w:rPr>
                <w:rFonts w:ascii="Arial Narrow" w:hAnsi="Arial Narrow"/>
                <w:b/>
                <w:bCs/>
                <w:sz w:val="24"/>
              </w:rPr>
              <w:t>5</w:t>
            </w:r>
          </w:p>
        </w:tc>
        <w:tc>
          <w:tcPr>
            <w:tcW w:w="2127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147891" w:rsidP="00EC05E2" w:rsidRDefault="00147891" w14:paraId="7D34F5C7" w14:textId="77777777">
            <w:pPr>
              <w:spacing w:before="20" w:after="20"/>
              <w:rPr>
                <w:rFonts w:ascii="Arial Narrow" w:hAnsi="Arial Narrow"/>
                <w:sz w:val="24"/>
              </w:rPr>
            </w:pPr>
          </w:p>
        </w:tc>
      </w:tr>
    </w:tbl>
    <w:p w:rsidR="00531671" w:rsidP="00531671" w:rsidRDefault="00531671" w14:paraId="0B4020A7" w14:textId="77777777">
      <w:pPr>
        <w:jc w:val="center"/>
        <w:rPr>
          <w:rFonts w:ascii="Arial Narrow" w:hAnsi="Arial Narrow"/>
          <w:b/>
        </w:rPr>
      </w:pPr>
    </w:p>
    <w:tbl>
      <w:tblPr>
        <w:tblW w:w="9606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Pr="003B410D" w:rsidR="00531671" w:rsidTr="238317D0" w14:paraId="0FADC387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31671" w:rsidP="00EC05E2" w:rsidRDefault="00531671" w14:paraId="2A1F701D" w14:textId="77777777">
            <w:pPr>
              <w:spacing w:before="40" w:after="4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vAlign w:val="center"/>
          </w:tcPr>
          <w:p w:rsidRPr="003B410D" w:rsidR="00531671" w:rsidP="00EC05E2" w:rsidRDefault="00531671" w14:paraId="4279CEFE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VJEŽBE (tema vježbe)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31671" w:rsidP="00EC05E2" w:rsidRDefault="00531671" w14:paraId="033AE2A4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Broj sati nastave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3B410D" w:rsidR="00531671" w:rsidP="00EC05E2" w:rsidRDefault="00531671" w14:paraId="68D387A7" w14:textId="77777777">
            <w:pPr>
              <w:spacing w:before="40" w:after="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B410D">
              <w:rPr>
                <w:rFonts w:ascii="Arial Narrow" w:hAnsi="Arial Narrow"/>
                <w:b/>
                <w:sz w:val="24"/>
                <w:szCs w:val="24"/>
              </w:rPr>
              <w:t>Mjesto održavanja</w:t>
            </w:r>
          </w:p>
        </w:tc>
      </w:tr>
      <w:tr w:rsidRPr="003B410D" w:rsidR="00827A37" w:rsidTr="238317D0" w14:paraId="6901BC57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827A37" w:rsidP="00827A37" w:rsidRDefault="00827A37" w14:paraId="25C8A97C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V1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30409BCB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Slušanje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00827A37" w:rsidRDefault="00827A37" w14:paraId="6474E532" w14:textId="77777777">
            <w:pPr>
              <w:spacing w:before="20" w:after="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827A37" w:rsidP="238317D0" w:rsidRDefault="567BE13E" w14:paraId="38D4174B" w14:textId="67DAD362">
            <w:pPr>
              <w:jc w:val="center"/>
            </w:pPr>
            <w:r>
              <w:t>P2</w:t>
            </w:r>
          </w:p>
        </w:tc>
      </w:tr>
      <w:tr w:rsidRPr="003B410D" w:rsidR="00273CDD" w:rsidTr="238317D0" w14:paraId="6DCB60D9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57FA01D8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V2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2A0043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Verbalna komunikacija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4E14F55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238317D0" w:rsidRDefault="6457F114" w14:paraId="41B61691" w14:textId="17AC11AF">
            <w:pPr>
              <w:jc w:val="center"/>
            </w:pPr>
            <w:r>
              <w:t>P2</w:t>
            </w:r>
          </w:p>
        </w:tc>
      </w:tr>
      <w:tr w:rsidRPr="003B410D" w:rsidR="00273CDD" w:rsidTr="238317D0" w14:paraId="4CF9D4C7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014595A8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V3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5C5A82EF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Neverbalna komunikacija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30470A0D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238317D0" w:rsidRDefault="2E733FC9" w14:paraId="1B093419" w14:textId="18F4100C">
            <w:pPr>
              <w:jc w:val="center"/>
            </w:pPr>
            <w:r>
              <w:t>P2</w:t>
            </w:r>
          </w:p>
        </w:tc>
      </w:tr>
      <w:tr w:rsidRPr="003B410D" w:rsidR="00273CDD" w:rsidTr="238317D0" w14:paraId="1BB90152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4578674F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V4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B206EFA" w14:textId="77777777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Persuazija</w:t>
            </w:r>
            <w:proofErr w:type="spellEnd"/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B8E35E1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238317D0" w:rsidRDefault="636E29A5" w14:paraId="06AFA005" w14:textId="59DE5AE9">
            <w:pPr>
              <w:jc w:val="center"/>
            </w:pPr>
            <w:r>
              <w:t>P2</w:t>
            </w:r>
          </w:p>
        </w:tc>
      </w:tr>
      <w:tr w:rsidRPr="003B410D" w:rsidR="00273CDD" w:rsidTr="238317D0" w14:paraId="1E22FCA0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01EAC5F0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V5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0869D50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Emocije i komunikacija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4CF4B1B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7AD42221" w14:textId="14FD6B13">
            <w:pPr>
              <w:jc w:val="center"/>
            </w:pPr>
            <w:r w:rsidRPr="0058406F">
              <w:t>P</w:t>
            </w:r>
            <w:r w:rsidR="00884916">
              <w:t>1</w:t>
            </w:r>
          </w:p>
        </w:tc>
      </w:tr>
      <w:tr w:rsidRPr="003B410D" w:rsidR="00273CDD" w:rsidTr="238317D0" w14:paraId="41960CA2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5DFC4AD3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V6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3BFF22D3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 xml:space="preserve">Timska i </w:t>
            </w:r>
            <w:proofErr w:type="spellStart"/>
            <w:r w:rsidRPr="003B410D">
              <w:rPr>
                <w:rFonts w:ascii="Arial Narrow" w:hAnsi="Arial Narrow"/>
                <w:sz w:val="24"/>
                <w:szCs w:val="24"/>
              </w:rPr>
              <w:t>interprofesionalna</w:t>
            </w:r>
            <w:proofErr w:type="spellEnd"/>
            <w:r w:rsidRPr="003B410D">
              <w:rPr>
                <w:rFonts w:ascii="Arial Narrow" w:hAnsi="Arial Narrow"/>
                <w:sz w:val="24"/>
                <w:szCs w:val="24"/>
              </w:rPr>
              <w:t xml:space="preserve"> komunikacija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463A60A7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18AD90EB" w14:textId="255EE6F9">
            <w:pPr>
              <w:jc w:val="center"/>
            </w:pPr>
            <w:r w:rsidRPr="0058406F">
              <w:t>P</w:t>
            </w:r>
            <w:r w:rsidR="00884916">
              <w:t>1</w:t>
            </w:r>
          </w:p>
        </w:tc>
      </w:tr>
      <w:tr w:rsidRPr="003B410D" w:rsidR="00273CDD" w:rsidTr="238317D0" w14:paraId="799E7A28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10535800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V7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122D8A78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Pismena komunikacija i prezentacijske vještine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5290AB12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7A099C2C" w14:textId="6EEF7803">
            <w:pPr>
              <w:jc w:val="center"/>
            </w:pPr>
            <w:r w:rsidRPr="0058406F">
              <w:t>P</w:t>
            </w:r>
            <w:r w:rsidR="00884916">
              <w:t>1</w:t>
            </w:r>
          </w:p>
        </w:tc>
      </w:tr>
      <w:tr w:rsidRPr="003B410D" w:rsidR="00273CDD" w:rsidTr="238317D0" w14:paraId="444F9961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hideMark/>
          </w:tcPr>
          <w:p w:rsidRPr="003B410D" w:rsidR="00273CDD" w:rsidP="00273CDD" w:rsidRDefault="00273CDD" w14:paraId="2E39C76D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V8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7120A3C0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Prepreke uspješnoj komunikaciji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3B653F21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279ECC03" w14:textId="5B1D3467">
            <w:pPr>
              <w:jc w:val="center"/>
            </w:pPr>
            <w:r w:rsidRPr="0058406F">
              <w:t>P</w:t>
            </w:r>
            <w:r w:rsidR="00884916">
              <w:t>1</w:t>
            </w:r>
          </w:p>
        </w:tc>
      </w:tr>
      <w:tr w:rsidRPr="003B410D" w:rsidR="00273CDD" w:rsidTr="238317D0" w14:paraId="49E1EA45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1CAFE0D0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V9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745D8365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Subjektivnost u komunikaciji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4C471D7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238317D0" w:rsidRDefault="10D02C9C" w14:paraId="170F2CBC" w14:textId="067A8526">
            <w:pPr>
              <w:jc w:val="center"/>
            </w:pPr>
            <w:r>
              <w:t>P</w:t>
            </w:r>
            <w:r w:rsidR="00884916">
              <w:t>15</w:t>
            </w:r>
          </w:p>
        </w:tc>
      </w:tr>
      <w:tr w:rsidRPr="003B410D" w:rsidR="00273CDD" w:rsidTr="238317D0" w14:paraId="69871AF3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78CA5327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V10</w:t>
            </w: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4E50FE1A" w14:textId="77777777">
            <w:pPr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Komunikacija s javnošću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00273CDD" w:rsidRDefault="00273CDD" w14:paraId="6755F7DB" w14:textId="777777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B410D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</w:tcPr>
          <w:p w:rsidRPr="003B410D" w:rsidR="00273CDD" w:rsidP="238317D0" w:rsidRDefault="30CD912E" w14:paraId="59708E20" w14:textId="4B88E98B">
            <w:pPr>
              <w:jc w:val="center"/>
            </w:pPr>
            <w:r>
              <w:t>P</w:t>
            </w:r>
            <w:r w:rsidR="00884916">
              <w:t>15</w:t>
            </w:r>
          </w:p>
        </w:tc>
      </w:tr>
      <w:tr w:rsidRPr="00147891" w:rsidR="00531671" w:rsidTr="238317D0" w14:paraId="142F43FE" w14:textId="77777777">
        <w:tc>
          <w:tcPr>
            <w:tcW w:w="72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147891" w:rsidR="00531671" w:rsidP="00EC05E2" w:rsidRDefault="00531671" w14:paraId="03EFCA41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147891" w:rsidR="00531671" w:rsidP="00EC05E2" w:rsidRDefault="00531671" w14:paraId="0C266517" w14:textId="77777777">
            <w:pPr>
              <w:spacing w:before="20" w:after="2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7891">
              <w:rPr>
                <w:rFonts w:ascii="Arial Narrow" w:hAnsi="Arial Narrow"/>
                <w:b/>
                <w:bCs/>
                <w:sz w:val="24"/>
                <w:szCs w:val="24"/>
              </w:rPr>
              <w:t>Ukupan broj sati vježbi</w:t>
            </w:r>
          </w:p>
        </w:tc>
        <w:tc>
          <w:tcPr>
            <w:tcW w:w="165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  <w:hideMark/>
          </w:tcPr>
          <w:p w:rsidRPr="00147891" w:rsidR="00531671" w:rsidP="00EC05E2" w:rsidRDefault="00147891" w14:paraId="446DE71A" w14:textId="77777777">
            <w:pPr>
              <w:spacing w:before="20" w:after="20"/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69" w:type="dxa"/>
            <w:tcBorders>
              <w:top w:val="single" w:color="808080" w:themeColor="background1" w:themeShade="80" w:sz="4" w:space="0"/>
              <w:left w:val="single" w:color="808080" w:themeColor="background1" w:themeShade="80" w:sz="4" w:space="0"/>
              <w:bottom w:val="single" w:color="808080" w:themeColor="background1" w:themeShade="80" w:sz="4" w:space="0"/>
              <w:right w:val="single" w:color="808080" w:themeColor="background1" w:themeShade="80" w:sz="4" w:space="0"/>
            </w:tcBorders>
            <w:shd w:val="clear" w:color="auto" w:fill="auto"/>
          </w:tcPr>
          <w:p w:rsidRPr="00147891" w:rsidR="00531671" w:rsidP="00EC05E2" w:rsidRDefault="00531671" w14:paraId="5F96A722" w14:textId="77777777">
            <w:pPr>
              <w:spacing w:before="20" w:after="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9E595C" w:rsidP="00531671" w:rsidRDefault="009E595C" w14:paraId="5B95CD12" w14:textId="77777777">
      <w:pPr>
        <w:rPr>
          <w:rFonts w:ascii="Arial Narrow" w:hAnsi="Arial Narrow"/>
        </w:rPr>
      </w:pPr>
    </w:p>
    <w:p w:rsidRPr="00A57427" w:rsidR="009E595C" w:rsidP="00531671" w:rsidRDefault="009E595C" w14:paraId="5220BBB2" w14:textId="77777777">
      <w:pPr>
        <w:rPr>
          <w:rFonts w:ascii="Arial Narrow" w:hAnsi="Arial Narrow"/>
        </w:rPr>
      </w:pPr>
    </w:p>
    <w:tbl>
      <w:tblPr>
        <w:tblW w:w="4644" w:type="dxa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Pr="00A57427" w:rsidR="00531671" w:rsidTr="00F96DAC" w14:paraId="5581B046" w14:textId="77777777">
        <w:trPr>
          <w:trHeight w:val="397"/>
        </w:trPr>
        <w:tc>
          <w:tcPr>
            <w:tcW w:w="9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pct10" w:color="auto" w:fill="auto"/>
            <w:vAlign w:val="center"/>
          </w:tcPr>
          <w:p w:rsidRPr="00A57427" w:rsidR="00531671" w:rsidP="00F96DAC" w:rsidRDefault="00531671" w14:paraId="13CB595B" w14:textId="77777777">
            <w:pPr>
              <w:spacing w:after="0"/>
              <w:rPr>
                <w:rFonts w:ascii="Arial Narrow" w:hAnsi="Arial Narrow"/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pct10" w:color="auto" w:fill="auto"/>
            <w:vAlign w:val="center"/>
          </w:tcPr>
          <w:p w:rsidRPr="00A57427" w:rsidR="00531671" w:rsidP="00F96DAC" w:rsidRDefault="00531671" w14:paraId="611B3B26" w14:textId="77777777">
            <w:pPr>
              <w:spacing w:after="0"/>
              <w:rPr>
                <w:rFonts w:ascii="Arial Narrow" w:hAnsi="Arial Narrow"/>
                <w:b/>
                <w:color w:val="333399"/>
              </w:rPr>
            </w:pPr>
            <w:r w:rsidRPr="00A57427">
              <w:rPr>
                <w:rFonts w:ascii="Arial Narrow" w:hAnsi="Arial Narrow"/>
                <w:b/>
                <w:color w:val="333399"/>
              </w:rPr>
              <w:t>ISPITNI TERMINI (završni ispit)</w:t>
            </w:r>
          </w:p>
        </w:tc>
      </w:tr>
      <w:tr w:rsidRPr="00A57427" w:rsidR="00531671" w:rsidTr="00F96DAC" w14:paraId="2BD19390" w14:textId="77777777">
        <w:trPr>
          <w:trHeight w:val="397"/>
        </w:trPr>
        <w:tc>
          <w:tcPr>
            <w:tcW w:w="9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A57427" w:rsidR="00531671" w:rsidP="00F96DAC" w:rsidRDefault="00531671" w14:paraId="0135CBF0" w14:textId="77777777">
            <w:pPr>
              <w:spacing w:after="0"/>
              <w:rPr>
                <w:rFonts w:ascii="Arial Narrow" w:hAnsi="Arial Narrow"/>
              </w:rPr>
            </w:pPr>
            <w:r w:rsidRPr="00A57427">
              <w:rPr>
                <w:rFonts w:ascii="Arial Narrow" w:hAnsi="Arial Narrow"/>
              </w:rPr>
              <w:t>1.</w:t>
            </w:r>
          </w:p>
        </w:tc>
        <w:tc>
          <w:tcPr>
            <w:tcW w:w="3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9E595C" w:rsidR="00531671" w:rsidP="002735B6" w:rsidRDefault="003D361D" w14:paraId="58D2C691" w14:textId="3749CD23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021D6E">
              <w:rPr>
                <w:rFonts w:ascii="Arial Narrow" w:hAnsi="Arial Narrow"/>
              </w:rPr>
              <w:t>7</w:t>
            </w:r>
            <w:r w:rsidRPr="009E595C" w:rsidR="00EF66F8">
              <w:rPr>
                <w:rFonts w:ascii="Arial Narrow" w:hAnsi="Arial Narrow"/>
              </w:rPr>
              <w:t>.06.</w:t>
            </w:r>
            <w:r w:rsidRPr="009E595C" w:rsidR="002735B6">
              <w:rPr>
                <w:rFonts w:ascii="Arial Narrow" w:hAnsi="Arial Narrow"/>
              </w:rPr>
              <w:t>202</w:t>
            </w:r>
            <w:r w:rsidR="00021D6E">
              <w:rPr>
                <w:rFonts w:ascii="Arial Narrow" w:hAnsi="Arial Narrow"/>
              </w:rPr>
              <w:t>4</w:t>
            </w:r>
            <w:r w:rsidRPr="009E595C" w:rsidR="00EF66F8">
              <w:rPr>
                <w:rFonts w:ascii="Arial Narrow" w:hAnsi="Arial Narrow"/>
              </w:rPr>
              <w:t>.</w:t>
            </w:r>
          </w:p>
        </w:tc>
      </w:tr>
      <w:tr w:rsidRPr="00A57427" w:rsidR="00531671" w:rsidTr="00F96DAC" w14:paraId="71729D8C" w14:textId="77777777">
        <w:trPr>
          <w:trHeight w:val="397"/>
        </w:trPr>
        <w:tc>
          <w:tcPr>
            <w:tcW w:w="9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A57427" w:rsidR="00531671" w:rsidP="00F96DAC" w:rsidRDefault="00531671" w14:paraId="47886996" w14:textId="77777777">
            <w:pPr>
              <w:spacing w:after="0"/>
              <w:rPr>
                <w:rFonts w:ascii="Arial Narrow" w:hAnsi="Arial Narrow"/>
              </w:rPr>
            </w:pPr>
            <w:r w:rsidRPr="00A57427">
              <w:rPr>
                <w:rFonts w:ascii="Arial Narrow" w:hAnsi="Arial Narrow"/>
              </w:rPr>
              <w:t>2.</w:t>
            </w:r>
          </w:p>
        </w:tc>
        <w:tc>
          <w:tcPr>
            <w:tcW w:w="3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9E595C" w:rsidR="00531671" w:rsidP="00A43070" w:rsidRDefault="00021D6E" w14:paraId="025B9C98" w14:textId="7B17BECE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  <w:r w:rsidRPr="009E595C" w:rsidR="00EF66F8">
              <w:rPr>
                <w:rFonts w:ascii="Arial Narrow" w:hAnsi="Arial Narrow"/>
              </w:rPr>
              <w:t>.0</w:t>
            </w:r>
            <w:r>
              <w:rPr>
                <w:rFonts w:ascii="Arial Narrow" w:hAnsi="Arial Narrow"/>
              </w:rPr>
              <w:t>7</w:t>
            </w:r>
            <w:r w:rsidRPr="009E595C" w:rsidR="00EF66F8">
              <w:rPr>
                <w:rFonts w:ascii="Arial Narrow" w:hAnsi="Arial Narrow"/>
              </w:rPr>
              <w:t>.</w:t>
            </w:r>
            <w:r w:rsidRPr="009E595C" w:rsidR="002735B6">
              <w:rPr>
                <w:rFonts w:ascii="Arial Narrow" w:hAnsi="Arial Narrow"/>
              </w:rPr>
              <w:t>202</w:t>
            </w:r>
            <w:r>
              <w:rPr>
                <w:rFonts w:ascii="Arial Narrow" w:hAnsi="Arial Narrow"/>
              </w:rPr>
              <w:t>4</w:t>
            </w:r>
            <w:r w:rsidRPr="009E595C" w:rsidR="00EF66F8">
              <w:rPr>
                <w:rFonts w:ascii="Arial Narrow" w:hAnsi="Arial Narrow"/>
              </w:rPr>
              <w:t>.</w:t>
            </w:r>
          </w:p>
        </w:tc>
      </w:tr>
      <w:tr w:rsidRPr="00A57427" w:rsidR="00531671" w:rsidTr="00F96DAC" w14:paraId="18F68CF3" w14:textId="77777777">
        <w:trPr>
          <w:trHeight w:val="397"/>
        </w:trPr>
        <w:tc>
          <w:tcPr>
            <w:tcW w:w="9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A57427" w:rsidR="00531671" w:rsidP="00F96DAC" w:rsidRDefault="00531671" w14:paraId="1F75A9DD" w14:textId="77777777">
            <w:pPr>
              <w:spacing w:after="0"/>
              <w:rPr>
                <w:rFonts w:ascii="Arial Narrow" w:hAnsi="Arial Narrow"/>
              </w:rPr>
            </w:pPr>
            <w:r w:rsidRPr="00A57427">
              <w:rPr>
                <w:rFonts w:ascii="Arial Narrow" w:hAnsi="Arial Narrow"/>
              </w:rPr>
              <w:t>3.</w:t>
            </w:r>
          </w:p>
        </w:tc>
        <w:tc>
          <w:tcPr>
            <w:tcW w:w="3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9E595C" w:rsidR="00531671" w:rsidP="00A43070" w:rsidRDefault="00021D6E" w14:paraId="23EE0854" w14:textId="4EEC15AD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</w:t>
            </w:r>
            <w:r w:rsidRPr="009E595C" w:rsidR="00EF66F8">
              <w:rPr>
                <w:rFonts w:ascii="Arial Narrow" w:hAnsi="Arial Narrow"/>
              </w:rPr>
              <w:t>.0</w:t>
            </w:r>
            <w:r w:rsidRPr="009E595C" w:rsidR="009E595C">
              <w:rPr>
                <w:rFonts w:ascii="Arial Narrow" w:hAnsi="Arial Narrow"/>
              </w:rPr>
              <w:t>7</w:t>
            </w:r>
            <w:r w:rsidRPr="009E595C" w:rsidR="00EF66F8">
              <w:rPr>
                <w:rFonts w:ascii="Arial Narrow" w:hAnsi="Arial Narrow"/>
              </w:rPr>
              <w:t>.</w:t>
            </w:r>
            <w:r w:rsidRPr="009E595C" w:rsidR="002735B6">
              <w:rPr>
                <w:rFonts w:ascii="Arial Narrow" w:hAnsi="Arial Narrow"/>
              </w:rPr>
              <w:t>202</w:t>
            </w:r>
            <w:r>
              <w:rPr>
                <w:rFonts w:ascii="Arial Narrow" w:hAnsi="Arial Narrow"/>
              </w:rPr>
              <w:t>4</w:t>
            </w:r>
            <w:r w:rsidRPr="009E595C" w:rsidR="009E595C">
              <w:rPr>
                <w:rFonts w:ascii="Arial Narrow" w:hAnsi="Arial Narrow"/>
              </w:rPr>
              <w:t>.</w:t>
            </w:r>
          </w:p>
        </w:tc>
      </w:tr>
      <w:tr w:rsidRPr="00A57427" w:rsidR="00531671" w:rsidTr="00F96DAC" w14:paraId="71192AFF" w14:textId="77777777">
        <w:trPr>
          <w:trHeight w:val="397"/>
        </w:trPr>
        <w:tc>
          <w:tcPr>
            <w:tcW w:w="959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 w:rsidRPr="00A57427" w:rsidR="00531671" w:rsidP="00F96DAC" w:rsidRDefault="00531671" w14:paraId="0F9ABB3F" w14:textId="77777777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685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 w:rsidRPr="009E595C" w:rsidR="00531671" w:rsidP="004C4AD6" w:rsidRDefault="009E595C" w14:paraId="7C342097" w14:textId="7F72A55F">
            <w:pPr>
              <w:spacing w:after="0"/>
              <w:rPr>
                <w:rFonts w:ascii="Arial Narrow" w:hAnsi="Arial Narrow"/>
              </w:rPr>
            </w:pPr>
            <w:r w:rsidRPr="009E595C">
              <w:rPr>
                <w:rFonts w:ascii="Arial Narrow" w:hAnsi="Arial Narrow"/>
              </w:rPr>
              <w:t>0</w:t>
            </w:r>
            <w:r w:rsidR="00021D6E">
              <w:rPr>
                <w:rFonts w:ascii="Arial Narrow" w:hAnsi="Arial Narrow"/>
              </w:rPr>
              <w:t>2</w:t>
            </w:r>
            <w:r w:rsidRPr="009E595C" w:rsidR="00EF66F8">
              <w:rPr>
                <w:rFonts w:ascii="Arial Narrow" w:hAnsi="Arial Narrow"/>
              </w:rPr>
              <w:t>.09.</w:t>
            </w:r>
            <w:r w:rsidRPr="009E595C" w:rsidR="002735B6">
              <w:rPr>
                <w:rFonts w:ascii="Arial Narrow" w:hAnsi="Arial Narrow"/>
              </w:rPr>
              <w:t>202</w:t>
            </w:r>
            <w:r w:rsidR="00021D6E">
              <w:rPr>
                <w:rFonts w:ascii="Arial Narrow" w:hAnsi="Arial Narrow"/>
              </w:rPr>
              <w:t>4</w:t>
            </w:r>
            <w:r w:rsidRPr="009E595C" w:rsidR="00EF66F8">
              <w:rPr>
                <w:rFonts w:ascii="Arial Narrow" w:hAnsi="Arial Narrow"/>
              </w:rPr>
              <w:t>.</w:t>
            </w:r>
          </w:p>
        </w:tc>
      </w:tr>
    </w:tbl>
    <w:p w:rsidRPr="00531671" w:rsidR="00956238" w:rsidP="00EC2227" w:rsidRDefault="00956238" w14:paraId="6D9C8D39" w14:textId="77777777"/>
    <w:sectPr w:rsidRPr="00531671" w:rsidR="00956238">
      <w:headerReference w:type="default" r:id="rId7"/>
      <w:footerReference w:type="default" r:id="rId8"/>
      <w:pgSz w:w="11906" w:h="16838" w:orient="portrait"/>
      <w:pgMar w:top="1134" w:right="1134" w:bottom="1134" w:left="1134" w:header="709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54E4" w:rsidRDefault="002754E4" w14:paraId="0A4F7224" w14:textId="77777777">
      <w:pPr>
        <w:spacing w:after="0" w:line="240" w:lineRule="auto"/>
      </w:pPr>
      <w:r>
        <w:separator/>
      </w:r>
    </w:p>
  </w:endnote>
  <w:endnote w:type="continuationSeparator" w:id="0">
    <w:p w:rsidR="002754E4" w:rsidRDefault="002754E4" w14:paraId="5AE48A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Narrow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63E" w:rsidRDefault="00D2763E" w14:paraId="3ECED21A" w14:textId="77777777">
    <w:pPr>
      <w:pStyle w:val="Footer"/>
      <w:pBdr>
        <w:top w:val="single" w:color="00FFFF" w:sz="4" w:space="1"/>
      </w:pBdr>
      <w:jc w:val="center"/>
    </w:pPr>
    <w:r>
      <w:rPr>
        <w:b/>
        <w:color w:val="0070C0"/>
        <w:sz w:val="18"/>
      </w:rPr>
      <w:t>MB</w:t>
    </w:r>
    <w:r>
      <w:rPr>
        <w:color w:val="0070C0"/>
        <w:sz w:val="18"/>
      </w:rPr>
      <w:t xml:space="preserve">: 4052510 ▪ </w:t>
    </w:r>
    <w:r>
      <w:rPr>
        <w:b/>
        <w:color w:val="0070C0"/>
        <w:sz w:val="18"/>
      </w:rPr>
      <w:t>OIB</w:t>
    </w:r>
    <w:r>
      <w:rPr>
        <w:color w:val="0070C0"/>
        <w:sz w:val="18"/>
      </w:rPr>
      <w:t xml:space="preserve">: 19213484918 ▪ </w:t>
    </w:r>
    <w:r>
      <w:rPr>
        <w:b/>
        <w:color w:val="0070C0"/>
        <w:sz w:val="18"/>
      </w:rPr>
      <w:t>IBAN</w:t>
    </w:r>
    <w:r>
      <w:rPr>
        <w:color w:val="0070C0"/>
        <w:sz w:val="18"/>
      </w:rPr>
      <w:t>: HR4023600001102361000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54E4" w:rsidRDefault="002754E4" w14:paraId="50F40DEB" w14:textId="77777777">
      <w:pPr>
        <w:spacing w:after="0" w:line="240" w:lineRule="auto"/>
      </w:pPr>
      <w:r>
        <w:separator/>
      </w:r>
    </w:p>
  </w:footnote>
  <w:footnote w:type="continuationSeparator" w:id="0">
    <w:p w:rsidR="002754E4" w:rsidRDefault="002754E4" w14:paraId="77A5229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763E" w:rsidRDefault="00D2763E" w14:paraId="675E05EE" w14:textId="77777777">
    <w:pPr>
      <w:pStyle w:val="Header"/>
    </w:pPr>
  </w:p>
  <w:p w:rsidR="00D2763E" w:rsidRDefault="00D2763E" w14:paraId="2FC17F8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C42"/>
    <w:multiLevelType w:val="hybridMultilevel"/>
    <w:tmpl w:val="506C9C7A"/>
    <w:lvl w:ilvl="0" w:tplc="041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B2E17F6"/>
    <w:multiLevelType w:val="hybridMultilevel"/>
    <w:tmpl w:val="D5E682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9FA"/>
    <w:multiLevelType w:val="hybridMultilevel"/>
    <w:tmpl w:val="C18EF09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C66DB"/>
    <w:multiLevelType w:val="hybridMultilevel"/>
    <w:tmpl w:val="2DD249A6"/>
    <w:lvl w:ilvl="0" w:tplc="E580F302">
      <w:start w:val="2"/>
      <w:numFmt w:val="bullet"/>
      <w:lvlText w:val="-"/>
      <w:lvlJc w:val="left"/>
      <w:pPr>
        <w:ind w:left="720" w:hanging="360"/>
      </w:pPr>
      <w:rPr>
        <w:rFonts w:hint="default" w:ascii="Arial Narrow" w:hAnsi="Arial Narrow" w:eastAsia="Times New Roman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C6B10C4"/>
    <w:multiLevelType w:val="hybridMultilevel"/>
    <w:tmpl w:val="9F8C461C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EA331DC"/>
    <w:multiLevelType w:val="hybridMultilevel"/>
    <w:tmpl w:val="DF0687C0"/>
    <w:lvl w:ilvl="0" w:tplc="041A0001">
      <w:start w:val="1"/>
      <w:numFmt w:val="bullet"/>
      <w:lvlText w:val=""/>
      <w:lvlJc w:val="left"/>
      <w:pPr>
        <w:ind w:left="99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hint="default" w:ascii="Wingdings" w:hAnsi="Wingdings"/>
      </w:rPr>
    </w:lvl>
  </w:abstractNum>
  <w:abstractNum w:abstractNumId="6" w15:restartNumberingAfterBreak="0">
    <w:nsid w:val="5A3D2A74"/>
    <w:multiLevelType w:val="hybridMultilevel"/>
    <w:tmpl w:val="BC28DF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D7F35"/>
    <w:multiLevelType w:val="hybridMultilevel"/>
    <w:tmpl w:val="94EC9C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F4FE6"/>
    <w:multiLevelType w:val="hybridMultilevel"/>
    <w:tmpl w:val="98C6625A"/>
    <w:lvl w:ilvl="0" w:tplc="FBE65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DD94DC4"/>
    <w:multiLevelType w:val="hybridMultilevel"/>
    <w:tmpl w:val="56FA3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7596890">
    <w:abstractNumId w:val="9"/>
  </w:num>
  <w:num w:numId="2" w16cid:durableId="452945050">
    <w:abstractNumId w:val="8"/>
  </w:num>
  <w:num w:numId="3" w16cid:durableId="725639727">
    <w:abstractNumId w:val="2"/>
  </w:num>
  <w:num w:numId="4" w16cid:durableId="2022773258">
    <w:abstractNumId w:val="6"/>
  </w:num>
  <w:num w:numId="5" w16cid:durableId="1144927493">
    <w:abstractNumId w:val="5"/>
  </w:num>
  <w:num w:numId="6" w16cid:durableId="829101160">
    <w:abstractNumId w:val="4"/>
  </w:num>
  <w:num w:numId="7" w16cid:durableId="424113822">
    <w:abstractNumId w:val="0"/>
  </w:num>
  <w:num w:numId="8" w16cid:durableId="1618096089">
    <w:abstractNumId w:val="3"/>
  </w:num>
  <w:num w:numId="9" w16cid:durableId="1560706273">
    <w:abstractNumId w:val="1"/>
  </w:num>
  <w:num w:numId="10" w16cid:durableId="196816091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38"/>
    <w:rsid w:val="000101B1"/>
    <w:rsid w:val="00021D6E"/>
    <w:rsid w:val="00022736"/>
    <w:rsid w:val="000546C4"/>
    <w:rsid w:val="00080082"/>
    <w:rsid w:val="000A0F2C"/>
    <w:rsid w:val="000B7BA3"/>
    <w:rsid w:val="000C21AD"/>
    <w:rsid w:val="000D2EFC"/>
    <w:rsid w:val="000E0883"/>
    <w:rsid w:val="000E2E44"/>
    <w:rsid w:val="000F27E7"/>
    <w:rsid w:val="00110A88"/>
    <w:rsid w:val="00116494"/>
    <w:rsid w:val="00121719"/>
    <w:rsid w:val="00147891"/>
    <w:rsid w:val="00162A87"/>
    <w:rsid w:val="00165423"/>
    <w:rsid w:val="001813E5"/>
    <w:rsid w:val="00184E69"/>
    <w:rsid w:val="00186735"/>
    <w:rsid w:val="001A3484"/>
    <w:rsid w:val="001B5D6F"/>
    <w:rsid w:val="001C101A"/>
    <w:rsid w:val="001D253C"/>
    <w:rsid w:val="001D2570"/>
    <w:rsid w:val="001E0C8C"/>
    <w:rsid w:val="0020085F"/>
    <w:rsid w:val="0020589E"/>
    <w:rsid w:val="002175F6"/>
    <w:rsid w:val="00225B65"/>
    <w:rsid w:val="00264241"/>
    <w:rsid w:val="00272EFB"/>
    <w:rsid w:val="002735B6"/>
    <w:rsid w:val="00273CDD"/>
    <w:rsid w:val="002754E4"/>
    <w:rsid w:val="00296971"/>
    <w:rsid w:val="002B3A10"/>
    <w:rsid w:val="002E0D67"/>
    <w:rsid w:val="002E17FE"/>
    <w:rsid w:val="003010E4"/>
    <w:rsid w:val="0030522A"/>
    <w:rsid w:val="00320DCA"/>
    <w:rsid w:val="00361A49"/>
    <w:rsid w:val="00375894"/>
    <w:rsid w:val="003A3856"/>
    <w:rsid w:val="003B0DDA"/>
    <w:rsid w:val="003B284A"/>
    <w:rsid w:val="003B410D"/>
    <w:rsid w:val="003B6E2E"/>
    <w:rsid w:val="003D361D"/>
    <w:rsid w:val="003D6130"/>
    <w:rsid w:val="003E54DB"/>
    <w:rsid w:val="003E64A2"/>
    <w:rsid w:val="004006DC"/>
    <w:rsid w:val="00402B3F"/>
    <w:rsid w:val="004253F9"/>
    <w:rsid w:val="0044104E"/>
    <w:rsid w:val="0045064D"/>
    <w:rsid w:val="00465B93"/>
    <w:rsid w:val="004B58F8"/>
    <w:rsid w:val="004C1974"/>
    <w:rsid w:val="004C4AD6"/>
    <w:rsid w:val="004D4832"/>
    <w:rsid w:val="00507B1E"/>
    <w:rsid w:val="00510869"/>
    <w:rsid w:val="00513112"/>
    <w:rsid w:val="00523FE5"/>
    <w:rsid w:val="00531671"/>
    <w:rsid w:val="005645EA"/>
    <w:rsid w:val="00587825"/>
    <w:rsid w:val="005A1911"/>
    <w:rsid w:val="005B1D64"/>
    <w:rsid w:val="005B68B9"/>
    <w:rsid w:val="005C15CA"/>
    <w:rsid w:val="005C3938"/>
    <w:rsid w:val="005D0441"/>
    <w:rsid w:val="005D553D"/>
    <w:rsid w:val="005D71A6"/>
    <w:rsid w:val="005E1F4A"/>
    <w:rsid w:val="005F07CB"/>
    <w:rsid w:val="00624469"/>
    <w:rsid w:val="0063568F"/>
    <w:rsid w:val="00682386"/>
    <w:rsid w:val="006A4E87"/>
    <w:rsid w:val="006C0CAD"/>
    <w:rsid w:val="006F4807"/>
    <w:rsid w:val="0070764B"/>
    <w:rsid w:val="007323D7"/>
    <w:rsid w:val="0073493C"/>
    <w:rsid w:val="00734BF1"/>
    <w:rsid w:val="00744190"/>
    <w:rsid w:val="00744719"/>
    <w:rsid w:val="0077571F"/>
    <w:rsid w:val="007870A2"/>
    <w:rsid w:val="007A08F3"/>
    <w:rsid w:val="007E424A"/>
    <w:rsid w:val="00827A37"/>
    <w:rsid w:val="0084458D"/>
    <w:rsid w:val="00862938"/>
    <w:rsid w:val="008663C5"/>
    <w:rsid w:val="00884916"/>
    <w:rsid w:val="00886721"/>
    <w:rsid w:val="00890212"/>
    <w:rsid w:val="008A0AFA"/>
    <w:rsid w:val="008A5E92"/>
    <w:rsid w:val="008A64EE"/>
    <w:rsid w:val="008C0B72"/>
    <w:rsid w:val="008C787D"/>
    <w:rsid w:val="008E2617"/>
    <w:rsid w:val="008E5983"/>
    <w:rsid w:val="008F1AB6"/>
    <w:rsid w:val="00905A81"/>
    <w:rsid w:val="00906C69"/>
    <w:rsid w:val="00911090"/>
    <w:rsid w:val="00937475"/>
    <w:rsid w:val="00956238"/>
    <w:rsid w:val="00960A91"/>
    <w:rsid w:val="00986265"/>
    <w:rsid w:val="0099445D"/>
    <w:rsid w:val="009A32E1"/>
    <w:rsid w:val="009D062B"/>
    <w:rsid w:val="009D2894"/>
    <w:rsid w:val="009E1605"/>
    <w:rsid w:val="009E595C"/>
    <w:rsid w:val="00A07029"/>
    <w:rsid w:val="00A37B02"/>
    <w:rsid w:val="00A43070"/>
    <w:rsid w:val="00A57B94"/>
    <w:rsid w:val="00A676FE"/>
    <w:rsid w:val="00A67FB2"/>
    <w:rsid w:val="00A817FD"/>
    <w:rsid w:val="00A841D3"/>
    <w:rsid w:val="00A844D0"/>
    <w:rsid w:val="00A86302"/>
    <w:rsid w:val="00A8636C"/>
    <w:rsid w:val="00A951BD"/>
    <w:rsid w:val="00AE114C"/>
    <w:rsid w:val="00B25BA5"/>
    <w:rsid w:val="00B31F2C"/>
    <w:rsid w:val="00B42781"/>
    <w:rsid w:val="00B443E9"/>
    <w:rsid w:val="00B840BD"/>
    <w:rsid w:val="00B943BE"/>
    <w:rsid w:val="00BA708A"/>
    <w:rsid w:val="00BC6C61"/>
    <w:rsid w:val="00BF0F15"/>
    <w:rsid w:val="00C04D4B"/>
    <w:rsid w:val="00C054CE"/>
    <w:rsid w:val="00C16088"/>
    <w:rsid w:val="00C2451C"/>
    <w:rsid w:val="00C44A9F"/>
    <w:rsid w:val="00C520A4"/>
    <w:rsid w:val="00C532D1"/>
    <w:rsid w:val="00C57168"/>
    <w:rsid w:val="00C77C87"/>
    <w:rsid w:val="00CB2DA9"/>
    <w:rsid w:val="00CC253C"/>
    <w:rsid w:val="00CD71C7"/>
    <w:rsid w:val="00CE66F3"/>
    <w:rsid w:val="00D14D84"/>
    <w:rsid w:val="00D17305"/>
    <w:rsid w:val="00D2763E"/>
    <w:rsid w:val="00D423CC"/>
    <w:rsid w:val="00D478BB"/>
    <w:rsid w:val="00D546F9"/>
    <w:rsid w:val="00D60C3B"/>
    <w:rsid w:val="00D76784"/>
    <w:rsid w:val="00DA7D65"/>
    <w:rsid w:val="00DB1F6C"/>
    <w:rsid w:val="00DC7E54"/>
    <w:rsid w:val="00DE7D3F"/>
    <w:rsid w:val="00DF0DCB"/>
    <w:rsid w:val="00E025FE"/>
    <w:rsid w:val="00E14D69"/>
    <w:rsid w:val="00E22CA3"/>
    <w:rsid w:val="00E4601D"/>
    <w:rsid w:val="00E501A1"/>
    <w:rsid w:val="00E552E1"/>
    <w:rsid w:val="00E83670"/>
    <w:rsid w:val="00EC05E2"/>
    <w:rsid w:val="00EC2227"/>
    <w:rsid w:val="00ED3EFC"/>
    <w:rsid w:val="00EF5565"/>
    <w:rsid w:val="00EF66F8"/>
    <w:rsid w:val="00F07029"/>
    <w:rsid w:val="00F10009"/>
    <w:rsid w:val="00F1097F"/>
    <w:rsid w:val="00F2114D"/>
    <w:rsid w:val="00F21244"/>
    <w:rsid w:val="00F47B42"/>
    <w:rsid w:val="00F824A3"/>
    <w:rsid w:val="00F917EB"/>
    <w:rsid w:val="00F96DAC"/>
    <w:rsid w:val="00FA05D6"/>
    <w:rsid w:val="00FA3D96"/>
    <w:rsid w:val="00FA5962"/>
    <w:rsid w:val="00FE11E2"/>
    <w:rsid w:val="0A4E0C22"/>
    <w:rsid w:val="10D02C9C"/>
    <w:rsid w:val="13BDACC8"/>
    <w:rsid w:val="15FBA286"/>
    <w:rsid w:val="19340FAD"/>
    <w:rsid w:val="1DE74ECC"/>
    <w:rsid w:val="1E3D9271"/>
    <w:rsid w:val="1FF29428"/>
    <w:rsid w:val="238317D0"/>
    <w:rsid w:val="2A606C4D"/>
    <w:rsid w:val="2E733FC9"/>
    <w:rsid w:val="30CD912E"/>
    <w:rsid w:val="32A22532"/>
    <w:rsid w:val="33276CEB"/>
    <w:rsid w:val="34D71A7B"/>
    <w:rsid w:val="35B1294B"/>
    <w:rsid w:val="3FE03FB4"/>
    <w:rsid w:val="503671DD"/>
    <w:rsid w:val="54E80665"/>
    <w:rsid w:val="567BE13E"/>
    <w:rsid w:val="5951214C"/>
    <w:rsid w:val="59625410"/>
    <w:rsid w:val="5B3D25BC"/>
    <w:rsid w:val="5D49EFC6"/>
    <w:rsid w:val="6255D795"/>
    <w:rsid w:val="636E29A5"/>
    <w:rsid w:val="6457F114"/>
    <w:rsid w:val="64B5E9C3"/>
    <w:rsid w:val="6CB80622"/>
    <w:rsid w:val="71A41EC0"/>
    <w:rsid w:val="72359373"/>
    <w:rsid w:val="72C4B10E"/>
    <w:rsid w:val="73F9F4B6"/>
    <w:rsid w:val="763673D9"/>
    <w:rsid w:val="7A1413ED"/>
    <w:rsid w:val="7D27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2383CE"/>
  <w15:chartTrackingRefBased/>
  <w15:docId w15:val="{3BEFF6AA-8FD9-4DC3-822A-B480CBCA0E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hr-H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after="160" w:line="256" w:lineRule="auto"/>
    </w:pPr>
    <w:rPr>
      <w:rFonts w:ascii="Calibri" w:hAnsi="Calibri" w:eastAsia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1"/>
    <w:qFormat/>
    <w:rsid w:val="00531671"/>
    <w:pPr>
      <w:keepNext/>
      <w:suppressAutoHyphens w:val="0"/>
      <w:spacing w:before="240" w:after="60" w:line="240" w:lineRule="auto"/>
      <w:outlineLvl w:val="0"/>
    </w:pPr>
    <w:rPr>
      <w:rFonts w:ascii="Cambria" w:hAnsi="Cambria" w:eastAsia="Times New Roman"/>
      <w:b/>
      <w:bCs/>
      <w:kern w:val="32"/>
      <w:sz w:val="32"/>
      <w:szCs w:val="32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1" w:customStyle="1">
    <w:name w:val="Default Paragraph Font1"/>
  </w:style>
  <w:style w:type="character" w:styleId="HeaderChar" w:customStyle="1">
    <w:name w:val="Header Char"/>
    <w:basedOn w:val="DefaultParagraphFont1"/>
  </w:style>
  <w:style w:type="character" w:styleId="FooterChar" w:customStyle="1">
    <w:name w:val="Footer Char"/>
    <w:basedOn w:val="DefaultParagraphFont1"/>
  </w:style>
  <w:style w:type="character" w:styleId="BalloonTextChar" w:customStyle="1">
    <w:name w:val="Balloon Text Char"/>
    <w:rPr>
      <w:rFonts w:ascii="Segoe UI" w:hAnsi="Segoe UI" w:cs="Segoe UI"/>
      <w:sz w:val="18"/>
      <w:szCs w:val="18"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Header">
    <w:name w:val="header"/>
    <w:basedOn w:val="Normal"/>
    <w:pPr>
      <w:spacing w:after="0" w:line="240" w:lineRule="auto"/>
    </w:pPr>
  </w:style>
  <w:style w:type="paragraph" w:styleId="Footer">
    <w:name w:val="footer"/>
    <w:basedOn w:val="Normal"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uiPriority w:val="9"/>
    <w:rsid w:val="00531671"/>
    <w:rPr>
      <w:rFonts w:ascii="Cambria" w:hAnsi="Cambria" w:eastAsia="SimSun" w:cs="Times New Roman"/>
      <w:b/>
      <w:bCs/>
      <w:kern w:val="32"/>
      <w:sz w:val="32"/>
      <w:szCs w:val="32"/>
      <w:lang w:eastAsia="ar-SA"/>
    </w:rPr>
  </w:style>
  <w:style w:type="character" w:styleId="Heading1Char1" w:customStyle="1">
    <w:name w:val="Heading 1 Char1"/>
    <w:link w:val="Heading1"/>
    <w:rsid w:val="00531671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Default" w:customStyle="1">
    <w:name w:val="Default"/>
    <w:rsid w:val="00531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 w:bidi="ta-IN"/>
    </w:rPr>
  </w:style>
  <w:style w:type="paragraph" w:styleId="BlockText">
    <w:name w:val="Block Text"/>
    <w:basedOn w:val="Normal"/>
    <w:unhideWhenUsed/>
    <w:rsid w:val="00531671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hAnsi="Times New Roman" w:eastAsia="Times New Roman"/>
      <w:color w:val="000000"/>
      <w:spacing w:val="-9"/>
      <w:lang w:val="en-US" w:eastAsia="hr-HR"/>
    </w:rPr>
  </w:style>
  <w:style w:type="paragraph" w:styleId="ListParagraph">
    <w:name w:val="List Paragraph"/>
    <w:basedOn w:val="Normal"/>
    <w:uiPriority w:val="34"/>
    <w:qFormat/>
    <w:rsid w:val="0084458D"/>
    <w:pPr>
      <w:suppressAutoHyphens w:val="0"/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9A32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2E1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9A32E1"/>
    <w:rPr>
      <w:rFonts w:ascii="Calibri" w:hAnsi="Calibri" w:eastAsia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2E1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9A32E1"/>
    <w:rPr>
      <w:rFonts w:ascii="Calibri" w:hAnsi="Calibri" w:eastAsia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k\AppData\Local\Microsoft\Windows\Temporary%20Internet%20Files\Content.Outlook\2S6YHGM5\FZS%20memorandum%20templat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FZS memorandum template 2.dotx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ivak</dc:creator>
  <keywords/>
  <lastModifiedBy>Damir Šoh</lastModifiedBy>
  <revision>13</revision>
  <lastPrinted>2021-10-08T20:13:00.0000000Z</lastPrinted>
  <dcterms:created xsi:type="dcterms:W3CDTF">2022-09-06T11:21:00.0000000Z</dcterms:created>
  <dcterms:modified xsi:type="dcterms:W3CDTF">2023-09-01T08:43:41.0141028Z</dcterms:modified>
</coreProperties>
</file>