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5E3FC9" w14:textId="4DD5A69B" w:rsidR="005C379F" w:rsidRDefault="005C379F" w:rsidP="005C379F">
      <w:pPr>
        <w:jc w:val="center"/>
        <w:rPr>
          <w:lang w:val="hr-HR"/>
        </w:rPr>
      </w:pPr>
      <w:r w:rsidRPr="003D500F">
        <w:rPr>
          <w:lang w:val="hr-HR"/>
        </w:rPr>
        <w:t>Detaljni izvedbeni nastavni plan</w:t>
      </w:r>
      <w:r w:rsidR="004D3521" w:rsidRPr="003D500F">
        <w:rPr>
          <w:lang w:val="hr-HR"/>
        </w:rPr>
        <w:t xml:space="preserve"> za kolegij:</w:t>
      </w:r>
    </w:p>
    <w:p w14:paraId="38BF280D" w14:textId="77777777" w:rsidR="002546DE" w:rsidRPr="003D500F" w:rsidRDefault="002546DE" w:rsidP="005C379F">
      <w:pPr>
        <w:jc w:val="center"/>
        <w:rPr>
          <w:lang w:val="hr-HR"/>
        </w:rPr>
      </w:pPr>
    </w:p>
    <w:p w14:paraId="11824675" w14:textId="1169EA00" w:rsidR="004D3521" w:rsidRPr="003D500F" w:rsidRDefault="00293248" w:rsidP="004D3521">
      <w:pPr>
        <w:jc w:val="center"/>
        <w:rPr>
          <w:b/>
          <w:lang w:val="hr-HR"/>
        </w:rPr>
      </w:pPr>
      <w:r>
        <w:rPr>
          <w:b/>
          <w:sz w:val="28"/>
          <w:lang w:val="hr-HR"/>
        </w:rPr>
        <w:t>ORGANSKA KEMIJA</w:t>
      </w:r>
    </w:p>
    <w:p w14:paraId="4AC1E91F" w14:textId="77777777" w:rsidR="005C379F" w:rsidRPr="003D500F" w:rsidRDefault="005C379F" w:rsidP="005C379F">
      <w:pPr>
        <w:jc w:val="center"/>
        <w:rPr>
          <w:b/>
          <w:lang w:val="hr-HR"/>
        </w:rPr>
      </w:pPr>
    </w:p>
    <w:p w14:paraId="180D77B6" w14:textId="77777777" w:rsidR="001C3774" w:rsidRPr="003D500F" w:rsidRDefault="001C3774" w:rsidP="005C379F">
      <w:pPr>
        <w:jc w:val="center"/>
        <w:rPr>
          <w:lang w:val="hr-HR"/>
        </w:rPr>
      </w:pPr>
    </w:p>
    <w:p w14:paraId="3B2ECF42" w14:textId="73517C25" w:rsidR="005C379F" w:rsidRPr="003D500F" w:rsidRDefault="005C379F" w:rsidP="00153EDC">
      <w:pPr>
        <w:jc w:val="both"/>
        <w:rPr>
          <w:lang w:val="hr-HR"/>
        </w:rPr>
      </w:pPr>
      <w:r w:rsidRPr="003D500F">
        <w:rPr>
          <w:b/>
          <w:lang w:val="hr-HR"/>
        </w:rPr>
        <w:t>Akademska godina</w:t>
      </w:r>
      <w:r w:rsidRPr="003D500F">
        <w:rPr>
          <w:lang w:val="hr-HR"/>
        </w:rPr>
        <w:t>: 20</w:t>
      </w:r>
      <w:r w:rsidR="000D2BA3">
        <w:rPr>
          <w:lang w:val="hr-HR"/>
        </w:rPr>
        <w:t>2</w:t>
      </w:r>
      <w:r w:rsidR="008F626D">
        <w:rPr>
          <w:lang w:val="hr-HR"/>
        </w:rPr>
        <w:t>3</w:t>
      </w:r>
      <w:r w:rsidR="00C56E8E">
        <w:rPr>
          <w:lang w:val="hr-HR"/>
        </w:rPr>
        <w:t>.</w:t>
      </w:r>
      <w:r w:rsidRPr="003D500F">
        <w:rPr>
          <w:lang w:val="hr-HR"/>
        </w:rPr>
        <w:t>/20</w:t>
      </w:r>
      <w:r w:rsidR="00F10DD3">
        <w:rPr>
          <w:lang w:val="hr-HR"/>
        </w:rPr>
        <w:t>2</w:t>
      </w:r>
      <w:r w:rsidR="008F626D">
        <w:rPr>
          <w:lang w:val="hr-HR"/>
        </w:rPr>
        <w:t>4</w:t>
      </w:r>
      <w:r w:rsidR="00C56E8E">
        <w:rPr>
          <w:lang w:val="hr-HR"/>
        </w:rPr>
        <w:t>.</w:t>
      </w:r>
    </w:p>
    <w:p w14:paraId="4A86521E" w14:textId="77777777" w:rsidR="005C379F" w:rsidRDefault="005C379F" w:rsidP="00153EDC">
      <w:pPr>
        <w:jc w:val="both"/>
        <w:rPr>
          <w:b/>
          <w:lang w:val="hr-HR"/>
        </w:rPr>
      </w:pPr>
    </w:p>
    <w:p w14:paraId="3FF39251" w14:textId="77777777" w:rsidR="002546DE" w:rsidRPr="003D500F" w:rsidRDefault="002546DE" w:rsidP="00153EDC">
      <w:pPr>
        <w:jc w:val="both"/>
        <w:rPr>
          <w:b/>
          <w:lang w:val="hr-HR"/>
        </w:rPr>
      </w:pPr>
    </w:p>
    <w:p w14:paraId="1E091C12" w14:textId="1EC8FB60" w:rsidR="005C379F" w:rsidRPr="003D500F" w:rsidRDefault="005C379F" w:rsidP="00153EDC">
      <w:pPr>
        <w:jc w:val="both"/>
        <w:rPr>
          <w:lang w:val="hr-HR"/>
        </w:rPr>
      </w:pPr>
      <w:r w:rsidRPr="003D500F">
        <w:rPr>
          <w:b/>
          <w:lang w:val="hr-HR"/>
        </w:rPr>
        <w:t>Studij:</w:t>
      </w:r>
      <w:r w:rsidRPr="003D500F">
        <w:rPr>
          <w:lang w:val="hr-HR"/>
        </w:rPr>
        <w:t xml:space="preserve"> </w:t>
      </w:r>
      <w:r w:rsidR="007A0421" w:rsidRPr="007A0421">
        <w:rPr>
          <w:lang w:val="hr-HR"/>
        </w:rPr>
        <w:t xml:space="preserve">Integrirani preddiplomski i diplomski sveučilišni studij </w:t>
      </w:r>
      <w:r w:rsidR="007A0421" w:rsidRPr="007A0421">
        <w:rPr>
          <w:i/>
          <w:lang w:val="hr-HR"/>
        </w:rPr>
        <w:t>Farmacija</w:t>
      </w:r>
    </w:p>
    <w:p w14:paraId="5E86A9D7" w14:textId="77777777" w:rsidR="005C379F" w:rsidRDefault="005C379F" w:rsidP="00153EDC">
      <w:pPr>
        <w:jc w:val="both"/>
        <w:rPr>
          <w:lang w:val="hr-HR"/>
        </w:rPr>
      </w:pPr>
    </w:p>
    <w:p w14:paraId="7E411233" w14:textId="77777777" w:rsidR="002546DE" w:rsidRPr="003D500F" w:rsidRDefault="002546DE" w:rsidP="00153EDC">
      <w:pPr>
        <w:jc w:val="both"/>
        <w:rPr>
          <w:lang w:val="hr-HR"/>
        </w:rPr>
      </w:pPr>
    </w:p>
    <w:p w14:paraId="6F2E8BFF" w14:textId="2CD44644" w:rsidR="005C379F" w:rsidRPr="003D500F" w:rsidRDefault="005C379F" w:rsidP="00153EDC">
      <w:pPr>
        <w:jc w:val="both"/>
        <w:rPr>
          <w:lang w:val="hr-HR"/>
        </w:rPr>
      </w:pPr>
      <w:r w:rsidRPr="003D500F">
        <w:rPr>
          <w:b/>
          <w:lang w:val="hr-HR"/>
        </w:rPr>
        <w:t>Kod kolegija</w:t>
      </w:r>
      <w:r w:rsidRPr="003D500F">
        <w:rPr>
          <w:lang w:val="hr-HR"/>
        </w:rPr>
        <w:t xml:space="preserve">: </w:t>
      </w:r>
      <w:r w:rsidR="007A0421">
        <w:rPr>
          <w:lang w:val="hr-HR"/>
        </w:rPr>
        <w:t>FAR301</w:t>
      </w:r>
    </w:p>
    <w:p w14:paraId="21643A7F" w14:textId="77777777" w:rsidR="002546DE" w:rsidRPr="003D500F" w:rsidRDefault="002546DE" w:rsidP="00153EDC">
      <w:pPr>
        <w:jc w:val="both"/>
        <w:rPr>
          <w:lang w:val="hr-HR"/>
        </w:rPr>
      </w:pPr>
    </w:p>
    <w:p w14:paraId="72F8D63B" w14:textId="78BCB2DF" w:rsidR="005C379F" w:rsidRPr="003D500F" w:rsidRDefault="005C379F" w:rsidP="00153EDC">
      <w:pPr>
        <w:jc w:val="both"/>
        <w:rPr>
          <w:lang w:val="hr-HR"/>
        </w:rPr>
      </w:pPr>
      <w:r w:rsidRPr="003D500F">
        <w:rPr>
          <w:b/>
          <w:lang w:val="hr-HR"/>
        </w:rPr>
        <w:t>ECTS bodovi</w:t>
      </w:r>
      <w:r w:rsidR="003D500F">
        <w:rPr>
          <w:lang w:val="hr-HR"/>
        </w:rPr>
        <w:t xml:space="preserve">: </w:t>
      </w:r>
      <w:r w:rsidR="00293248">
        <w:rPr>
          <w:lang w:val="hr-HR"/>
        </w:rPr>
        <w:t>1</w:t>
      </w:r>
      <w:r w:rsidR="000D2BA3">
        <w:rPr>
          <w:lang w:val="hr-HR"/>
        </w:rPr>
        <w:t>1</w:t>
      </w:r>
    </w:p>
    <w:p w14:paraId="1D24D94E" w14:textId="77777777" w:rsidR="002546DE" w:rsidRPr="003D500F" w:rsidRDefault="002546DE" w:rsidP="00153EDC">
      <w:pPr>
        <w:jc w:val="both"/>
        <w:rPr>
          <w:lang w:val="hr-HR"/>
        </w:rPr>
      </w:pPr>
    </w:p>
    <w:p w14:paraId="533198FF" w14:textId="3CB938EF" w:rsidR="005C379F" w:rsidRPr="003D500F" w:rsidRDefault="005C379F" w:rsidP="00153EDC">
      <w:pPr>
        <w:jc w:val="both"/>
        <w:rPr>
          <w:lang w:val="hr-HR"/>
        </w:rPr>
      </w:pPr>
      <w:r w:rsidRPr="003D500F">
        <w:rPr>
          <w:b/>
          <w:lang w:val="hr-HR"/>
        </w:rPr>
        <w:t xml:space="preserve">Jezik na kojem se izvodi kolegij: </w:t>
      </w:r>
      <w:r w:rsidR="00FC5406" w:rsidRPr="007A6A03">
        <w:rPr>
          <w:lang w:val="hr-HR"/>
        </w:rPr>
        <w:t>hrvatski</w:t>
      </w:r>
    </w:p>
    <w:p w14:paraId="30C74BB3" w14:textId="77777777" w:rsidR="005C379F" w:rsidRDefault="005C379F" w:rsidP="00153EDC">
      <w:pPr>
        <w:jc w:val="both"/>
        <w:rPr>
          <w:b/>
          <w:lang w:val="hr-HR"/>
        </w:rPr>
      </w:pPr>
    </w:p>
    <w:p w14:paraId="29B13D89" w14:textId="77777777" w:rsidR="002546DE" w:rsidRPr="003D500F" w:rsidRDefault="002546DE" w:rsidP="00153EDC">
      <w:pPr>
        <w:jc w:val="both"/>
        <w:rPr>
          <w:b/>
          <w:lang w:val="hr-HR"/>
        </w:rPr>
      </w:pPr>
    </w:p>
    <w:p w14:paraId="3DA84FF6" w14:textId="4DAD83C7" w:rsidR="005C379F" w:rsidRPr="00F200DB" w:rsidRDefault="005C379F" w:rsidP="00D722CE">
      <w:pPr>
        <w:jc w:val="both"/>
        <w:rPr>
          <w:lang w:val="hr-HR"/>
        </w:rPr>
      </w:pPr>
      <w:r w:rsidRPr="003D500F">
        <w:rPr>
          <w:b/>
          <w:lang w:val="hr-HR"/>
        </w:rPr>
        <w:t>Nastavno opterećenje kolegija</w:t>
      </w:r>
      <w:r w:rsidRPr="003D500F">
        <w:rPr>
          <w:lang w:val="hr-HR"/>
        </w:rPr>
        <w:t xml:space="preserve">: </w:t>
      </w:r>
      <w:r w:rsidR="00DB72E8">
        <w:rPr>
          <w:lang w:val="hr-HR"/>
        </w:rPr>
        <w:t>75</w:t>
      </w:r>
      <w:r w:rsidR="00FC5406">
        <w:rPr>
          <w:lang w:val="hr-HR"/>
        </w:rPr>
        <w:t xml:space="preserve"> P</w:t>
      </w:r>
      <w:r w:rsidR="007A6A03">
        <w:rPr>
          <w:lang w:val="hr-HR"/>
        </w:rPr>
        <w:t xml:space="preserve"> (predavanja)</w:t>
      </w:r>
      <w:r w:rsidR="00FC5406">
        <w:rPr>
          <w:lang w:val="hr-HR"/>
        </w:rPr>
        <w:t xml:space="preserve"> + </w:t>
      </w:r>
      <w:r w:rsidR="00DB72E8">
        <w:rPr>
          <w:lang w:val="hr-HR"/>
        </w:rPr>
        <w:t>30</w:t>
      </w:r>
      <w:r w:rsidR="00FC5406">
        <w:rPr>
          <w:lang w:val="hr-HR"/>
        </w:rPr>
        <w:t xml:space="preserve"> S</w:t>
      </w:r>
      <w:r w:rsidR="007A6A03">
        <w:rPr>
          <w:lang w:val="hr-HR"/>
        </w:rPr>
        <w:t xml:space="preserve"> (seminari)</w:t>
      </w:r>
      <w:r w:rsidR="00293248">
        <w:rPr>
          <w:lang w:val="hr-HR"/>
        </w:rPr>
        <w:t xml:space="preserve"> + </w:t>
      </w:r>
      <w:r w:rsidR="000D2BA3">
        <w:rPr>
          <w:lang w:val="hr-HR"/>
        </w:rPr>
        <w:t>45</w:t>
      </w:r>
      <w:r w:rsidR="00293248">
        <w:rPr>
          <w:lang w:val="hr-HR"/>
        </w:rPr>
        <w:t xml:space="preserve"> V (vježbi)</w:t>
      </w:r>
    </w:p>
    <w:p w14:paraId="1B7460D6" w14:textId="6EDD9F12" w:rsidR="002546DE" w:rsidRDefault="002546DE" w:rsidP="00153EDC">
      <w:pPr>
        <w:jc w:val="both"/>
        <w:rPr>
          <w:lang w:val="hr-HR"/>
        </w:rPr>
      </w:pPr>
    </w:p>
    <w:p w14:paraId="472C5B97" w14:textId="77777777" w:rsidR="001C3774" w:rsidRPr="003D500F" w:rsidRDefault="001C3774" w:rsidP="00153EDC">
      <w:pPr>
        <w:jc w:val="both"/>
        <w:rPr>
          <w:lang w:val="hr-HR"/>
        </w:rPr>
      </w:pPr>
    </w:p>
    <w:p w14:paraId="7D106EB3" w14:textId="5F64A07E" w:rsidR="005C379F" w:rsidRPr="003D500F" w:rsidRDefault="005C379F" w:rsidP="00153EDC">
      <w:pPr>
        <w:jc w:val="both"/>
        <w:rPr>
          <w:lang w:val="hr-HR"/>
        </w:rPr>
      </w:pPr>
      <w:r w:rsidRPr="003D500F">
        <w:rPr>
          <w:b/>
          <w:lang w:val="hr-HR"/>
        </w:rPr>
        <w:t xml:space="preserve">Preduvjeti za upis kolegija: </w:t>
      </w:r>
      <w:r w:rsidR="00293248" w:rsidRPr="00293248">
        <w:rPr>
          <w:lang w:val="hr-HR"/>
        </w:rPr>
        <w:t xml:space="preserve">Studenti prije upisa kolegija </w:t>
      </w:r>
      <w:r w:rsidR="00293248" w:rsidRPr="00541665">
        <w:rPr>
          <w:i/>
          <w:lang w:val="hr-HR"/>
        </w:rPr>
        <w:t>Organska kemija</w:t>
      </w:r>
      <w:r w:rsidR="00293248" w:rsidRPr="00293248">
        <w:rPr>
          <w:lang w:val="hr-HR"/>
        </w:rPr>
        <w:t xml:space="preserve"> trebaju imati položen kolegij </w:t>
      </w:r>
      <w:r w:rsidR="00541665">
        <w:rPr>
          <w:i/>
          <w:lang w:val="hr-HR"/>
        </w:rPr>
        <w:t xml:space="preserve">Opća </w:t>
      </w:r>
      <w:r w:rsidR="007A0421">
        <w:rPr>
          <w:i/>
          <w:lang w:val="hr-HR"/>
        </w:rPr>
        <w:t xml:space="preserve">i anorganska </w:t>
      </w:r>
      <w:r w:rsidR="00541665">
        <w:rPr>
          <w:i/>
          <w:lang w:val="hr-HR"/>
        </w:rPr>
        <w:t>kemija</w:t>
      </w:r>
      <w:r w:rsidR="007A0421">
        <w:rPr>
          <w:lang w:val="hr-HR"/>
        </w:rPr>
        <w:t xml:space="preserve"> (</w:t>
      </w:r>
      <w:r w:rsidR="0074508D">
        <w:rPr>
          <w:lang w:val="hr-HR"/>
        </w:rPr>
        <w:t>FAR104</w:t>
      </w:r>
      <w:r w:rsidR="007A0421">
        <w:rPr>
          <w:lang w:val="hr-HR"/>
        </w:rPr>
        <w:t>).</w:t>
      </w:r>
    </w:p>
    <w:p w14:paraId="7A73BD2A" w14:textId="77777777" w:rsidR="005C379F" w:rsidRDefault="005C379F" w:rsidP="00153EDC">
      <w:pPr>
        <w:jc w:val="both"/>
        <w:rPr>
          <w:lang w:val="hr-HR"/>
        </w:rPr>
      </w:pPr>
    </w:p>
    <w:p w14:paraId="0F926D17" w14:textId="77777777" w:rsidR="002546DE" w:rsidRPr="003D500F" w:rsidRDefault="002546DE" w:rsidP="00153EDC">
      <w:pPr>
        <w:jc w:val="both"/>
        <w:rPr>
          <w:lang w:val="hr-HR"/>
        </w:rPr>
      </w:pPr>
    </w:p>
    <w:p w14:paraId="452CE314" w14:textId="77777777" w:rsidR="005C379F" w:rsidRDefault="005C379F" w:rsidP="00153EDC">
      <w:pPr>
        <w:jc w:val="both"/>
        <w:rPr>
          <w:b/>
          <w:lang w:val="hr-HR"/>
        </w:rPr>
      </w:pPr>
      <w:r w:rsidRPr="003D500F">
        <w:rPr>
          <w:b/>
          <w:lang w:val="hr-HR"/>
        </w:rPr>
        <w:t xml:space="preserve">Nositelj kolegija i kontakt podaci: </w:t>
      </w:r>
    </w:p>
    <w:p w14:paraId="18704EB8" w14:textId="77777777" w:rsidR="002546DE" w:rsidRPr="003D500F" w:rsidRDefault="002546DE" w:rsidP="00153EDC">
      <w:pPr>
        <w:jc w:val="both"/>
        <w:rPr>
          <w:b/>
          <w:lang w:val="hr-HR"/>
        </w:rPr>
      </w:pPr>
    </w:p>
    <w:p w14:paraId="6610429E" w14:textId="01338819" w:rsidR="005C379F" w:rsidRPr="003D500F" w:rsidRDefault="000A022A" w:rsidP="00153EDC">
      <w:pPr>
        <w:jc w:val="both"/>
        <w:rPr>
          <w:lang w:val="hr-HR"/>
        </w:rPr>
      </w:pPr>
      <w:r>
        <w:rPr>
          <w:lang w:val="hr-HR"/>
        </w:rPr>
        <w:t>Titula i ime:</w:t>
      </w:r>
      <w:r w:rsidR="00FC5406">
        <w:rPr>
          <w:lang w:val="hr-HR"/>
        </w:rPr>
        <w:t xml:space="preserve"> </w:t>
      </w:r>
      <w:r w:rsidR="00C56E8E">
        <w:rPr>
          <w:lang w:val="hr-HR"/>
        </w:rPr>
        <w:t>i</w:t>
      </w:r>
      <w:r w:rsidR="00C56E8E" w:rsidRPr="00C56E8E">
        <w:rPr>
          <w:lang w:val="hr-HR"/>
        </w:rPr>
        <w:t>zv. prof.</w:t>
      </w:r>
      <w:r w:rsidR="00FC5406">
        <w:rPr>
          <w:lang w:val="hr-HR"/>
        </w:rPr>
        <w:t xml:space="preserve"> dr. sc. Nela Malatesti</w:t>
      </w:r>
    </w:p>
    <w:p w14:paraId="0CEFCD76" w14:textId="257E8A48" w:rsidR="000A022A" w:rsidRDefault="000A022A" w:rsidP="00153EDC">
      <w:pPr>
        <w:jc w:val="both"/>
        <w:rPr>
          <w:lang w:val="hr-HR"/>
        </w:rPr>
      </w:pPr>
      <w:r>
        <w:rPr>
          <w:lang w:val="hr-HR"/>
        </w:rPr>
        <w:t>Adresa:</w:t>
      </w:r>
      <w:r w:rsidR="00FC5406">
        <w:rPr>
          <w:lang w:val="hr-HR"/>
        </w:rPr>
        <w:t xml:space="preserve"> </w:t>
      </w:r>
      <w:r w:rsidR="00153EDC">
        <w:rPr>
          <w:lang w:val="hr-HR"/>
        </w:rPr>
        <w:t xml:space="preserve">Sveučilište u Rijeci </w:t>
      </w:r>
      <w:r w:rsidR="00FC5406">
        <w:rPr>
          <w:lang w:val="hr-HR"/>
        </w:rPr>
        <w:t xml:space="preserve">Odjel za biotehnologiju, </w:t>
      </w:r>
      <w:r w:rsidR="00153EDC">
        <w:rPr>
          <w:lang w:val="hr-HR"/>
        </w:rPr>
        <w:t xml:space="preserve">ured </w:t>
      </w:r>
      <w:r w:rsidR="00FC5406">
        <w:rPr>
          <w:lang w:val="hr-HR"/>
        </w:rPr>
        <w:t>O-</w:t>
      </w:r>
      <w:r w:rsidR="00153EDC">
        <w:rPr>
          <w:lang w:val="hr-HR"/>
        </w:rPr>
        <w:t>208</w:t>
      </w:r>
    </w:p>
    <w:p w14:paraId="4569ECC1" w14:textId="47257554" w:rsidR="005C379F" w:rsidRDefault="005C379F" w:rsidP="00153EDC">
      <w:pPr>
        <w:jc w:val="both"/>
        <w:rPr>
          <w:lang w:val="hr-HR"/>
        </w:rPr>
      </w:pPr>
      <w:r w:rsidRPr="003A40D8">
        <w:rPr>
          <w:b/>
          <w:lang w:val="hr-HR"/>
        </w:rPr>
        <w:t>tel:</w:t>
      </w:r>
      <w:r w:rsidR="00AA2439" w:rsidRPr="003D500F">
        <w:rPr>
          <w:lang w:val="hr-HR"/>
        </w:rPr>
        <w:t xml:space="preserve"> </w:t>
      </w:r>
      <w:r w:rsidR="00153EDC">
        <w:rPr>
          <w:lang w:val="hr-HR"/>
        </w:rPr>
        <w:t>051/584-585</w:t>
      </w:r>
    </w:p>
    <w:p w14:paraId="0312E572" w14:textId="77777777" w:rsidR="001C3774" w:rsidRPr="003D500F" w:rsidRDefault="001C3774" w:rsidP="00153EDC">
      <w:pPr>
        <w:jc w:val="both"/>
        <w:rPr>
          <w:lang w:val="hr-HR"/>
        </w:rPr>
      </w:pPr>
    </w:p>
    <w:p w14:paraId="0BAC7FA2" w14:textId="21A24393" w:rsidR="005C379F" w:rsidRPr="003D500F" w:rsidRDefault="005C379F" w:rsidP="00153EDC">
      <w:pPr>
        <w:jc w:val="both"/>
        <w:rPr>
          <w:lang w:val="hr-HR"/>
        </w:rPr>
      </w:pPr>
      <w:r w:rsidRPr="003A40D8">
        <w:rPr>
          <w:b/>
          <w:lang w:val="hr-HR"/>
        </w:rPr>
        <w:t>e-mail</w:t>
      </w:r>
      <w:r w:rsidRPr="003D500F">
        <w:rPr>
          <w:lang w:val="hr-HR"/>
        </w:rPr>
        <w:t xml:space="preserve">: </w:t>
      </w:r>
      <w:hyperlink r:id="rId8" w:history="1">
        <w:r w:rsidR="003A40D8" w:rsidRPr="007F2B24">
          <w:rPr>
            <w:rStyle w:val="Hyperlink"/>
            <w:lang w:val="hr-HR"/>
          </w:rPr>
          <w:t>nela.malatesti@biotech.uniri.hr</w:t>
        </w:r>
      </w:hyperlink>
      <w:r w:rsidR="003A40D8">
        <w:rPr>
          <w:lang w:val="hr-HR"/>
        </w:rPr>
        <w:t xml:space="preserve"> </w:t>
      </w:r>
    </w:p>
    <w:p w14:paraId="73A92352" w14:textId="0BC298FC" w:rsidR="005C379F" w:rsidRDefault="005C379F" w:rsidP="00153EDC">
      <w:pPr>
        <w:jc w:val="both"/>
        <w:rPr>
          <w:b/>
          <w:lang w:val="hr-HR"/>
        </w:rPr>
      </w:pPr>
    </w:p>
    <w:p w14:paraId="4373A8F4" w14:textId="77777777" w:rsidR="001C3774" w:rsidRDefault="001C3774" w:rsidP="00153EDC">
      <w:pPr>
        <w:jc w:val="both"/>
        <w:rPr>
          <w:b/>
          <w:lang w:val="hr-HR"/>
        </w:rPr>
      </w:pPr>
    </w:p>
    <w:p w14:paraId="0AE47E62" w14:textId="77777777" w:rsidR="003A40D8" w:rsidRPr="003A40D8" w:rsidRDefault="003A40D8" w:rsidP="003A40D8">
      <w:pPr>
        <w:jc w:val="both"/>
        <w:rPr>
          <w:b/>
          <w:lang w:val="hr-HR"/>
        </w:rPr>
      </w:pPr>
      <w:r w:rsidRPr="003A40D8">
        <w:rPr>
          <w:b/>
          <w:lang w:val="hr-HR"/>
        </w:rPr>
        <w:t>Izvođači i nastavna opterećenja (suradnici, asistenti, tehničar/laborant):</w:t>
      </w:r>
    </w:p>
    <w:p w14:paraId="7AD13403" w14:textId="77777777" w:rsidR="003A40D8" w:rsidRPr="003A40D8" w:rsidRDefault="003A40D8" w:rsidP="003A40D8">
      <w:pPr>
        <w:jc w:val="both"/>
        <w:rPr>
          <w:b/>
          <w:lang w:val="hr-HR"/>
        </w:rPr>
      </w:pPr>
    </w:p>
    <w:p w14:paraId="7F6FC74B" w14:textId="2A64F8A6" w:rsidR="002546DE" w:rsidRPr="00886895" w:rsidRDefault="00C56E8E" w:rsidP="003A40D8">
      <w:pPr>
        <w:jc w:val="both"/>
        <w:rPr>
          <w:lang w:val="hr-HR"/>
        </w:rPr>
      </w:pPr>
      <w:r>
        <w:rPr>
          <w:lang w:val="hr-HR"/>
        </w:rPr>
        <w:t>Izv. prof</w:t>
      </w:r>
      <w:r w:rsidR="007564B2" w:rsidRPr="00886895">
        <w:rPr>
          <w:lang w:val="hr-HR"/>
        </w:rPr>
        <w:t>. dr. sc. Nela Malatesti</w:t>
      </w:r>
      <w:r w:rsidR="003A40D8" w:rsidRPr="00886895">
        <w:rPr>
          <w:lang w:val="hr-HR"/>
        </w:rPr>
        <w:t xml:space="preserve"> (</w:t>
      </w:r>
      <w:r w:rsidR="00DB72E8">
        <w:rPr>
          <w:lang w:val="hr-HR"/>
        </w:rPr>
        <w:t>75</w:t>
      </w:r>
      <w:r w:rsidR="00886895">
        <w:rPr>
          <w:lang w:val="hr-HR"/>
        </w:rPr>
        <w:t xml:space="preserve"> </w:t>
      </w:r>
      <w:r w:rsidR="007564B2" w:rsidRPr="00886895">
        <w:rPr>
          <w:lang w:val="hr-HR"/>
        </w:rPr>
        <w:t>P</w:t>
      </w:r>
      <w:r w:rsidR="00B84145">
        <w:rPr>
          <w:lang w:val="hr-HR"/>
        </w:rPr>
        <w:t xml:space="preserve"> </w:t>
      </w:r>
      <w:r w:rsidR="007564B2" w:rsidRPr="00886895">
        <w:rPr>
          <w:lang w:val="hr-HR"/>
        </w:rPr>
        <w:t>+</w:t>
      </w:r>
      <w:r w:rsidR="00B84145">
        <w:rPr>
          <w:lang w:val="hr-HR"/>
        </w:rPr>
        <w:t xml:space="preserve"> </w:t>
      </w:r>
      <w:r w:rsidR="00DB72E8">
        <w:rPr>
          <w:lang w:val="hr-HR"/>
        </w:rPr>
        <w:t>30</w:t>
      </w:r>
      <w:r w:rsidR="00886895">
        <w:rPr>
          <w:lang w:val="hr-HR"/>
        </w:rPr>
        <w:t xml:space="preserve"> </w:t>
      </w:r>
      <w:r w:rsidR="003A40D8" w:rsidRPr="00886895">
        <w:rPr>
          <w:lang w:val="hr-HR"/>
        </w:rPr>
        <w:t>S)</w:t>
      </w:r>
    </w:p>
    <w:p w14:paraId="1CA68DEF" w14:textId="42535286" w:rsidR="000D2BA3" w:rsidRDefault="0088150F" w:rsidP="003A40D8">
      <w:pPr>
        <w:jc w:val="both"/>
        <w:rPr>
          <w:lang w:val="hr-HR"/>
        </w:rPr>
      </w:pPr>
      <w:r>
        <w:rPr>
          <w:lang w:val="hr-HR"/>
        </w:rPr>
        <w:t>Asistentica Martina Mušković, mag. med. chem.</w:t>
      </w:r>
      <w:r w:rsidR="00501D3C" w:rsidRPr="00501D3C">
        <w:rPr>
          <w:lang w:val="hr-HR"/>
        </w:rPr>
        <w:t xml:space="preserve"> (</w:t>
      </w:r>
      <w:r w:rsidR="000D2BA3">
        <w:rPr>
          <w:lang w:val="hr-HR"/>
        </w:rPr>
        <w:t>45</w:t>
      </w:r>
      <w:r w:rsidR="00501D3C" w:rsidRPr="00501D3C">
        <w:rPr>
          <w:lang w:val="hr-HR"/>
        </w:rPr>
        <w:t xml:space="preserve"> </w:t>
      </w:r>
      <w:r w:rsidR="00DB72E8">
        <w:rPr>
          <w:lang w:val="hr-HR"/>
        </w:rPr>
        <w:t xml:space="preserve">V </w:t>
      </w:r>
      <w:r w:rsidR="00501D3C" w:rsidRPr="00501D3C">
        <w:rPr>
          <w:lang w:val="hr-HR"/>
        </w:rPr>
        <w:t xml:space="preserve">x </w:t>
      </w:r>
      <w:r w:rsidR="000D2BA3">
        <w:rPr>
          <w:lang w:val="hr-HR"/>
        </w:rPr>
        <w:t>2</w:t>
      </w:r>
      <w:r w:rsidR="00501D3C" w:rsidRPr="00501D3C">
        <w:rPr>
          <w:lang w:val="hr-HR"/>
        </w:rPr>
        <w:t xml:space="preserve"> grup</w:t>
      </w:r>
      <w:r w:rsidR="00515751">
        <w:rPr>
          <w:lang w:val="hr-HR"/>
        </w:rPr>
        <w:t>e</w:t>
      </w:r>
      <w:r w:rsidR="00501D3C" w:rsidRPr="00501D3C">
        <w:rPr>
          <w:lang w:val="hr-HR"/>
        </w:rPr>
        <w:t>)</w:t>
      </w:r>
    </w:p>
    <w:p w14:paraId="29D43E9D" w14:textId="7AB697C5" w:rsidR="000D2BA3" w:rsidRPr="00886895" w:rsidRDefault="0088150F" w:rsidP="003A40D8">
      <w:pPr>
        <w:jc w:val="both"/>
        <w:rPr>
          <w:lang w:val="hr-HR"/>
        </w:rPr>
      </w:pPr>
      <w:r>
        <w:rPr>
          <w:lang w:val="hr-HR"/>
        </w:rPr>
        <w:t>Viša l</w:t>
      </w:r>
      <w:r w:rsidR="00DB72E8">
        <w:rPr>
          <w:lang w:val="hr-HR"/>
        </w:rPr>
        <w:t>aborant</w:t>
      </w:r>
      <w:r>
        <w:rPr>
          <w:lang w:val="hr-HR"/>
        </w:rPr>
        <w:t xml:space="preserve">ica Vanja Baričević, </w:t>
      </w:r>
      <w:r w:rsidRPr="0088150F">
        <w:rPr>
          <w:lang w:val="hr-HR"/>
        </w:rPr>
        <w:t>mag. pharm. inv</w:t>
      </w:r>
      <w:r w:rsidR="00DB72E8">
        <w:rPr>
          <w:lang w:val="hr-HR"/>
        </w:rPr>
        <w:t xml:space="preserve"> (</w:t>
      </w:r>
      <w:r w:rsidR="000D2BA3">
        <w:rPr>
          <w:lang w:val="hr-HR"/>
        </w:rPr>
        <w:t>45</w:t>
      </w:r>
      <w:r w:rsidR="007564B2" w:rsidRPr="00886895">
        <w:rPr>
          <w:lang w:val="hr-HR"/>
        </w:rPr>
        <w:t xml:space="preserve"> V</w:t>
      </w:r>
      <w:r w:rsidR="00DB72E8">
        <w:rPr>
          <w:lang w:val="hr-HR"/>
        </w:rPr>
        <w:t xml:space="preserve"> x 2 grupe</w:t>
      </w:r>
      <w:r w:rsidR="007564B2" w:rsidRPr="00886895">
        <w:rPr>
          <w:lang w:val="hr-HR"/>
        </w:rPr>
        <w:t>)</w:t>
      </w:r>
    </w:p>
    <w:p w14:paraId="4C673AD9" w14:textId="77777777" w:rsidR="00C67B87" w:rsidRPr="003D500F" w:rsidRDefault="00C67B87" w:rsidP="003A40D8">
      <w:pPr>
        <w:jc w:val="both"/>
        <w:rPr>
          <w:b/>
          <w:lang w:val="hr-HR"/>
        </w:rPr>
      </w:pPr>
    </w:p>
    <w:p w14:paraId="1C591929" w14:textId="33A13CD3" w:rsidR="00F06667" w:rsidRPr="003D500F" w:rsidRDefault="005C379F" w:rsidP="001D1BBD">
      <w:pPr>
        <w:jc w:val="both"/>
        <w:rPr>
          <w:lang w:val="hr-HR"/>
        </w:rPr>
      </w:pPr>
      <w:r w:rsidRPr="003D500F">
        <w:rPr>
          <w:b/>
          <w:lang w:val="hr-HR"/>
        </w:rPr>
        <w:lastRenderedPageBreak/>
        <w:t>Vrijeme konzultacija</w:t>
      </w:r>
      <w:r w:rsidRPr="003D500F">
        <w:rPr>
          <w:lang w:val="hr-HR"/>
        </w:rPr>
        <w:t xml:space="preserve">: </w:t>
      </w:r>
      <w:r w:rsidR="00DB72E8">
        <w:rPr>
          <w:lang w:val="hr-HR"/>
        </w:rPr>
        <w:t xml:space="preserve">Za vrijeme trajanja </w:t>
      </w:r>
      <w:r w:rsidR="00153EDC" w:rsidRPr="00153EDC">
        <w:rPr>
          <w:lang w:val="hr-HR"/>
        </w:rPr>
        <w:t>nastave konzultacije će se o</w:t>
      </w:r>
      <w:r w:rsidR="00DB72E8">
        <w:rPr>
          <w:lang w:val="hr-HR"/>
        </w:rPr>
        <w:t>državati svakodnevno neposredno nakon</w:t>
      </w:r>
      <w:r w:rsidR="00153EDC" w:rsidRPr="00153EDC">
        <w:rPr>
          <w:lang w:val="hr-HR"/>
        </w:rPr>
        <w:t xml:space="preserve"> nastav</w:t>
      </w:r>
      <w:r w:rsidR="003A40D8">
        <w:rPr>
          <w:lang w:val="hr-HR"/>
        </w:rPr>
        <w:t xml:space="preserve">e. </w:t>
      </w:r>
      <w:r w:rsidR="00DB72E8">
        <w:rPr>
          <w:lang w:val="hr-HR"/>
        </w:rPr>
        <w:t xml:space="preserve">Nakon završetka </w:t>
      </w:r>
      <w:r w:rsidR="00153EDC" w:rsidRPr="00153EDC">
        <w:rPr>
          <w:lang w:val="hr-HR"/>
        </w:rPr>
        <w:t xml:space="preserve">nastave konzultacije prema dogovoru. Konzultacije </w:t>
      </w:r>
      <w:r w:rsidR="001C3774">
        <w:rPr>
          <w:lang w:val="hr-HR"/>
        </w:rPr>
        <w:t xml:space="preserve">preko MS Teams ili </w:t>
      </w:r>
      <w:r w:rsidR="00153EDC" w:rsidRPr="00153EDC">
        <w:rPr>
          <w:lang w:val="hr-HR"/>
        </w:rPr>
        <w:t>u uredu nastavnika (soba 208), dogovor putem e-pošte i telefonski</w:t>
      </w:r>
      <w:r w:rsidR="00153EDC">
        <w:rPr>
          <w:lang w:val="hr-HR"/>
        </w:rPr>
        <w:t>.</w:t>
      </w:r>
    </w:p>
    <w:p w14:paraId="09D21B73" w14:textId="77777777" w:rsidR="00C329A0" w:rsidRDefault="00C329A0" w:rsidP="001D1BBD">
      <w:pPr>
        <w:jc w:val="both"/>
        <w:rPr>
          <w:sz w:val="22"/>
          <w:lang w:val="hr-HR"/>
        </w:rPr>
      </w:pPr>
    </w:p>
    <w:p w14:paraId="2788B413" w14:textId="77777777" w:rsidR="002546DE" w:rsidRPr="003D500F" w:rsidRDefault="002546DE" w:rsidP="001D1BBD">
      <w:pPr>
        <w:jc w:val="both"/>
        <w:rPr>
          <w:sz w:val="22"/>
          <w:lang w:val="hr-HR"/>
        </w:rPr>
      </w:pPr>
    </w:p>
    <w:p w14:paraId="73635BEE" w14:textId="3C93DF29" w:rsidR="007A6A03" w:rsidRDefault="00C329A0" w:rsidP="001D1BBD">
      <w:pPr>
        <w:spacing w:line="276" w:lineRule="auto"/>
        <w:jc w:val="both"/>
        <w:rPr>
          <w:b/>
          <w:szCs w:val="20"/>
          <w:lang w:val="hr-HR"/>
        </w:rPr>
      </w:pPr>
      <w:r w:rsidRPr="003D500F">
        <w:rPr>
          <w:b/>
          <w:szCs w:val="20"/>
          <w:lang w:val="hr-HR"/>
        </w:rPr>
        <w:t>Obavezna literatura:</w:t>
      </w:r>
    </w:p>
    <w:p w14:paraId="03DEF29A" w14:textId="77777777" w:rsidR="002546DE" w:rsidRPr="007A6A03" w:rsidRDefault="002546DE" w:rsidP="001D1BBD">
      <w:pPr>
        <w:spacing w:line="276" w:lineRule="auto"/>
        <w:jc w:val="both"/>
        <w:rPr>
          <w:b/>
          <w:szCs w:val="20"/>
          <w:lang w:val="hr-HR"/>
        </w:rPr>
      </w:pPr>
    </w:p>
    <w:p w14:paraId="75CF1228" w14:textId="481BB9BD" w:rsidR="007564B2" w:rsidRPr="00A25446" w:rsidRDefault="00A25446" w:rsidP="00A25446">
      <w:pPr>
        <w:spacing w:line="276" w:lineRule="auto"/>
        <w:jc w:val="both"/>
        <w:rPr>
          <w:szCs w:val="20"/>
          <w:lang w:val="hr-HR"/>
        </w:rPr>
      </w:pPr>
      <w:r w:rsidRPr="00A25446">
        <w:rPr>
          <w:szCs w:val="20"/>
          <w:lang w:val="hr-HR"/>
        </w:rPr>
        <w:t>1.</w:t>
      </w:r>
      <w:r>
        <w:rPr>
          <w:szCs w:val="20"/>
          <w:lang w:val="hr-HR"/>
        </w:rPr>
        <w:tab/>
      </w:r>
      <w:r w:rsidR="007564B2" w:rsidRPr="00A25446">
        <w:rPr>
          <w:szCs w:val="20"/>
          <w:lang w:val="hr-HR"/>
        </w:rPr>
        <w:t xml:space="preserve">T.W. Solomons &amp; C.B. Fryhle: </w:t>
      </w:r>
      <w:r w:rsidR="007564B2" w:rsidRPr="00A25446">
        <w:rPr>
          <w:i/>
          <w:szCs w:val="20"/>
          <w:lang w:val="hr-HR"/>
        </w:rPr>
        <w:t>Organic chemistry</w:t>
      </w:r>
      <w:r w:rsidR="007564B2" w:rsidRPr="00A25446">
        <w:rPr>
          <w:szCs w:val="20"/>
          <w:lang w:val="hr-HR"/>
        </w:rPr>
        <w:t xml:space="preserve">, </w:t>
      </w:r>
      <w:r w:rsidR="00EC2C23" w:rsidRPr="00EC2C23">
        <w:rPr>
          <w:szCs w:val="20"/>
          <w:lang w:val="hr-HR"/>
        </w:rPr>
        <w:t>International Student Version (X. Ed.)</w:t>
      </w:r>
      <w:r w:rsidR="007564B2" w:rsidRPr="00A25446">
        <w:rPr>
          <w:szCs w:val="20"/>
          <w:lang w:val="hr-HR"/>
        </w:rPr>
        <w:t>, John Wiley and Sons, Inc., New York, 201</w:t>
      </w:r>
      <w:r w:rsidR="00EC2C23">
        <w:rPr>
          <w:szCs w:val="20"/>
          <w:lang w:val="hr-HR"/>
        </w:rPr>
        <w:t>1</w:t>
      </w:r>
      <w:r w:rsidR="007564B2" w:rsidRPr="00A25446">
        <w:rPr>
          <w:szCs w:val="20"/>
          <w:lang w:val="hr-HR"/>
        </w:rPr>
        <w:t>.</w:t>
      </w:r>
    </w:p>
    <w:p w14:paraId="761E32FC" w14:textId="2D880CBA" w:rsidR="00A25446" w:rsidRPr="00A25446" w:rsidRDefault="00A25446" w:rsidP="00A25446">
      <w:pPr>
        <w:rPr>
          <w:lang w:val="hr-HR"/>
        </w:rPr>
      </w:pPr>
      <w:r w:rsidRPr="00A25446">
        <w:rPr>
          <w:lang w:val="hr-HR"/>
        </w:rPr>
        <w:t>(Materijali dostupni studentima - Student companion site: http://bcs.wiley.com/he-bcs/Books?action=index&amp;itemId=1118875761&amp;bcsId=10134</w:t>
      </w:r>
      <w:r>
        <w:rPr>
          <w:lang w:val="hr-HR"/>
        </w:rPr>
        <w:t>)</w:t>
      </w:r>
    </w:p>
    <w:p w14:paraId="7A293EF0" w14:textId="4D652F09" w:rsidR="007564B2" w:rsidRPr="007564B2" w:rsidRDefault="007564B2" w:rsidP="007564B2">
      <w:pPr>
        <w:spacing w:line="276" w:lineRule="auto"/>
        <w:jc w:val="both"/>
        <w:rPr>
          <w:szCs w:val="20"/>
          <w:lang w:val="hr-HR"/>
        </w:rPr>
      </w:pPr>
      <w:r w:rsidRPr="007564B2">
        <w:rPr>
          <w:szCs w:val="20"/>
          <w:lang w:val="hr-HR"/>
        </w:rPr>
        <w:t>2.</w:t>
      </w:r>
      <w:r w:rsidRPr="007564B2">
        <w:rPr>
          <w:szCs w:val="20"/>
          <w:lang w:val="hr-HR"/>
        </w:rPr>
        <w:tab/>
        <w:t xml:space="preserve">P. M. Dewick, </w:t>
      </w:r>
      <w:r w:rsidRPr="00541665">
        <w:rPr>
          <w:i/>
          <w:szCs w:val="20"/>
          <w:lang w:val="hr-HR"/>
        </w:rPr>
        <w:t>Essentials of Organic Chemistry: For Students of Pharmacy, Medicinal Chemistry and Biological Chemistry</w:t>
      </w:r>
      <w:r w:rsidRPr="007564B2">
        <w:rPr>
          <w:szCs w:val="20"/>
          <w:lang w:val="hr-HR"/>
        </w:rPr>
        <w:t>, John Wiley a</w:t>
      </w:r>
      <w:r w:rsidR="00745226">
        <w:rPr>
          <w:szCs w:val="20"/>
          <w:lang w:val="hr-HR"/>
        </w:rPr>
        <w:t>nd Sons Ltd., Chichester, 2006.</w:t>
      </w:r>
    </w:p>
    <w:p w14:paraId="1B606544" w14:textId="1A437966" w:rsidR="007564B2" w:rsidRPr="007564B2" w:rsidRDefault="007564B2" w:rsidP="007564B2">
      <w:pPr>
        <w:spacing w:line="276" w:lineRule="auto"/>
        <w:jc w:val="both"/>
        <w:rPr>
          <w:szCs w:val="20"/>
          <w:lang w:val="hr-HR"/>
        </w:rPr>
      </w:pPr>
      <w:r w:rsidRPr="007564B2">
        <w:rPr>
          <w:szCs w:val="20"/>
          <w:lang w:val="hr-HR"/>
        </w:rPr>
        <w:t>3.</w:t>
      </w:r>
      <w:r w:rsidRPr="007564B2">
        <w:rPr>
          <w:szCs w:val="20"/>
          <w:lang w:val="hr-HR"/>
        </w:rPr>
        <w:tab/>
      </w:r>
      <w:r w:rsidR="00541665">
        <w:rPr>
          <w:szCs w:val="20"/>
          <w:lang w:val="hr-HR"/>
        </w:rPr>
        <w:t xml:space="preserve">N. Malatesti, A. Filošević, </w:t>
      </w:r>
      <w:r w:rsidR="00541665" w:rsidRPr="00541665">
        <w:rPr>
          <w:i/>
          <w:szCs w:val="20"/>
          <w:lang w:val="hr-HR"/>
        </w:rPr>
        <w:t>Praktikum organske kemije za studente II. godine preddiplomskog studija „Biotehnologija i istraživanje lijekova”</w:t>
      </w:r>
      <w:r w:rsidR="00541665" w:rsidRPr="00541665">
        <w:rPr>
          <w:szCs w:val="20"/>
          <w:lang w:val="hr-HR"/>
        </w:rPr>
        <w:t>, udžbenik Sveučilišta u Rijeci, Rijeka, 2017.</w:t>
      </w:r>
    </w:p>
    <w:p w14:paraId="12BB5728" w14:textId="6CBBBF33" w:rsidR="007564B2" w:rsidRPr="007564B2" w:rsidRDefault="007564B2" w:rsidP="007564B2">
      <w:pPr>
        <w:spacing w:line="276" w:lineRule="auto"/>
        <w:jc w:val="both"/>
        <w:rPr>
          <w:szCs w:val="20"/>
          <w:lang w:val="hr-HR"/>
        </w:rPr>
      </w:pPr>
      <w:r w:rsidRPr="007564B2">
        <w:rPr>
          <w:szCs w:val="20"/>
          <w:lang w:val="hr-HR"/>
        </w:rPr>
        <w:t>4.</w:t>
      </w:r>
      <w:r w:rsidRPr="007564B2">
        <w:rPr>
          <w:szCs w:val="20"/>
          <w:lang w:val="hr-HR"/>
        </w:rPr>
        <w:tab/>
      </w:r>
      <w:r w:rsidR="00745226">
        <w:rPr>
          <w:szCs w:val="20"/>
          <w:lang w:val="hr-HR"/>
        </w:rPr>
        <w:t xml:space="preserve">S. H. Pine, </w:t>
      </w:r>
      <w:r w:rsidR="00745226" w:rsidRPr="00745226">
        <w:rPr>
          <w:i/>
          <w:szCs w:val="20"/>
          <w:lang w:val="hr-HR"/>
        </w:rPr>
        <w:t>O</w:t>
      </w:r>
      <w:r w:rsidRPr="00745226">
        <w:rPr>
          <w:i/>
          <w:szCs w:val="20"/>
          <w:lang w:val="hr-HR"/>
        </w:rPr>
        <w:t>rgansk</w:t>
      </w:r>
      <w:r w:rsidR="00745226" w:rsidRPr="00745226">
        <w:rPr>
          <w:i/>
          <w:szCs w:val="20"/>
          <w:lang w:val="hr-HR"/>
        </w:rPr>
        <w:t>a</w:t>
      </w:r>
      <w:r w:rsidRPr="00745226">
        <w:rPr>
          <w:i/>
          <w:szCs w:val="20"/>
          <w:lang w:val="hr-HR"/>
        </w:rPr>
        <w:t xml:space="preserve"> kemij</w:t>
      </w:r>
      <w:r w:rsidR="00745226" w:rsidRPr="00745226">
        <w:rPr>
          <w:i/>
          <w:szCs w:val="20"/>
          <w:lang w:val="hr-HR"/>
        </w:rPr>
        <w:t>a</w:t>
      </w:r>
      <w:r w:rsidRPr="007564B2">
        <w:rPr>
          <w:szCs w:val="20"/>
          <w:lang w:val="hr-HR"/>
        </w:rPr>
        <w:t xml:space="preserve">, Školska knjiga, Zagreb, </w:t>
      </w:r>
      <w:r w:rsidR="00745226">
        <w:rPr>
          <w:szCs w:val="20"/>
          <w:lang w:val="hr-HR"/>
        </w:rPr>
        <w:t>1994.</w:t>
      </w:r>
    </w:p>
    <w:p w14:paraId="380B54BA" w14:textId="7B250871" w:rsidR="007564B2" w:rsidRPr="007564B2" w:rsidRDefault="00745226" w:rsidP="007564B2">
      <w:pPr>
        <w:spacing w:line="276" w:lineRule="auto"/>
        <w:jc w:val="both"/>
        <w:rPr>
          <w:szCs w:val="20"/>
          <w:lang w:val="hr-HR"/>
        </w:rPr>
      </w:pPr>
      <w:r>
        <w:rPr>
          <w:szCs w:val="20"/>
          <w:lang w:val="hr-HR"/>
        </w:rPr>
        <w:t>5</w:t>
      </w:r>
      <w:r w:rsidR="007564B2" w:rsidRPr="007564B2">
        <w:rPr>
          <w:szCs w:val="20"/>
          <w:lang w:val="hr-HR"/>
        </w:rPr>
        <w:t>.</w:t>
      </w:r>
      <w:r w:rsidR="007564B2" w:rsidRPr="007564B2">
        <w:rPr>
          <w:szCs w:val="20"/>
          <w:lang w:val="hr-HR"/>
        </w:rPr>
        <w:tab/>
        <w:t xml:space="preserve">V. Rapić, </w:t>
      </w:r>
      <w:r w:rsidR="007564B2" w:rsidRPr="00745226">
        <w:rPr>
          <w:i/>
          <w:szCs w:val="20"/>
          <w:lang w:val="hr-HR"/>
        </w:rPr>
        <w:t>Nomenklatura organskih spojeva</w:t>
      </w:r>
      <w:r w:rsidR="007564B2" w:rsidRPr="007564B2">
        <w:rPr>
          <w:szCs w:val="20"/>
          <w:lang w:val="hr-HR"/>
        </w:rPr>
        <w:t>, III. izmijenjeno i obnovljeno izdanje, Školska knjiga, Zagreb, 2004.</w:t>
      </w:r>
    </w:p>
    <w:p w14:paraId="348EED21" w14:textId="77777777" w:rsidR="00B40FD9" w:rsidRPr="007564B2" w:rsidRDefault="00B40FD9" w:rsidP="007564B2">
      <w:pPr>
        <w:spacing w:line="276" w:lineRule="auto"/>
        <w:jc w:val="both"/>
        <w:rPr>
          <w:szCs w:val="20"/>
          <w:lang w:val="hr-HR"/>
        </w:rPr>
      </w:pPr>
    </w:p>
    <w:p w14:paraId="0B611830" w14:textId="0888F213" w:rsidR="007564B2" w:rsidRPr="007564B2" w:rsidRDefault="007564B2" w:rsidP="007564B2">
      <w:pPr>
        <w:spacing w:line="276" w:lineRule="auto"/>
        <w:jc w:val="both"/>
        <w:rPr>
          <w:szCs w:val="20"/>
          <w:lang w:val="hr-HR"/>
        </w:rPr>
      </w:pPr>
      <w:r w:rsidRPr="007A6A03">
        <w:rPr>
          <w:b/>
          <w:szCs w:val="20"/>
          <w:lang w:val="hr-HR"/>
        </w:rPr>
        <w:t>Preporučena dodatna literatura (izborna):</w:t>
      </w:r>
    </w:p>
    <w:p w14:paraId="26E99187" w14:textId="77777777" w:rsidR="007564B2" w:rsidRPr="007564B2" w:rsidRDefault="007564B2" w:rsidP="007564B2">
      <w:pPr>
        <w:spacing w:line="276" w:lineRule="auto"/>
        <w:jc w:val="both"/>
        <w:rPr>
          <w:szCs w:val="20"/>
          <w:lang w:val="hr-HR"/>
        </w:rPr>
      </w:pPr>
    </w:p>
    <w:p w14:paraId="06E0A339" w14:textId="52A0B1E8" w:rsidR="007564B2" w:rsidRDefault="007564B2" w:rsidP="007564B2">
      <w:pPr>
        <w:spacing w:line="276" w:lineRule="auto"/>
        <w:jc w:val="both"/>
        <w:rPr>
          <w:szCs w:val="20"/>
          <w:lang w:val="hr-HR"/>
        </w:rPr>
      </w:pPr>
      <w:r w:rsidRPr="007564B2">
        <w:rPr>
          <w:szCs w:val="20"/>
          <w:lang w:val="hr-HR"/>
        </w:rPr>
        <w:t>1.</w:t>
      </w:r>
      <w:r w:rsidRPr="007564B2">
        <w:rPr>
          <w:szCs w:val="20"/>
          <w:lang w:val="hr-HR"/>
        </w:rPr>
        <w:tab/>
        <w:t xml:space="preserve">H. Vančik, </w:t>
      </w:r>
      <w:r w:rsidRPr="00745226">
        <w:rPr>
          <w:i/>
          <w:szCs w:val="20"/>
          <w:lang w:val="hr-HR"/>
        </w:rPr>
        <w:t>Temelji organsk</w:t>
      </w:r>
      <w:r w:rsidR="00745226" w:rsidRPr="00745226">
        <w:rPr>
          <w:i/>
          <w:szCs w:val="20"/>
          <w:lang w:val="hr-HR"/>
        </w:rPr>
        <w:t>e kemije</w:t>
      </w:r>
      <w:r w:rsidR="00745226">
        <w:rPr>
          <w:szCs w:val="20"/>
          <w:lang w:val="hr-HR"/>
        </w:rPr>
        <w:t>, TIVA, Varaždin, 2012.</w:t>
      </w:r>
    </w:p>
    <w:p w14:paraId="37680F10" w14:textId="677D9B22" w:rsidR="00541665" w:rsidRPr="007564B2" w:rsidRDefault="00745226" w:rsidP="007564B2">
      <w:pPr>
        <w:spacing w:line="276" w:lineRule="auto"/>
        <w:jc w:val="both"/>
        <w:rPr>
          <w:szCs w:val="20"/>
          <w:lang w:val="hr-HR"/>
        </w:rPr>
      </w:pPr>
      <w:r>
        <w:rPr>
          <w:szCs w:val="20"/>
          <w:lang w:val="hr-HR"/>
        </w:rPr>
        <w:t>2</w:t>
      </w:r>
      <w:r w:rsidR="00541665">
        <w:rPr>
          <w:szCs w:val="20"/>
          <w:lang w:val="hr-HR"/>
        </w:rPr>
        <w:t>.</w:t>
      </w:r>
      <w:r w:rsidR="00541665">
        <w:rPr>
          <w:szCs w:val="20"/>
          <w:lang w:val="hr-HR"/>
        </w:rPr>
        <w:tab/>
      </w:r>
      <w:r w:rsidR="00541665" w:rsidRPr="007564B2">
        <w:rPr>
          <w:szCs w:val="20"/>
          <w:lang w:val="hr-HR"/>
        </w:rPr>
        <w:t>P.</w:t>
      </w:r>
      <w:r>
        <w:rPr>
          <w:szCs w:val="20"/>
          <w:lang w:val="hr-HR"/>
        </w:rPr>
        <w:t xml:space="preserve"> </w:t>
      </w:r>
      <w:r w:rsidR="00541665" w:rsidRPr="007564B2">
        <w:rPr>
          <w:szCs w:val="20"/>
          <w:lang w:val="hr-HR"/>
        </w:rPr>
        <w:t xml:space="preserve">Y. Bruice: </w:t>
      </w:r>
      <w:r w:rsidR="00541665" w:rsidRPr="00745226">
        <w:rPr>
          <w:i/>
          <w:szCs w:val="20"/>
          <w:lang w:val="hr-HR"/>
        </w:rPr>
        <w:t>Organic chemistry</w:t>
      </w:r>
      <w:r w:rsidR="00541665" w:rsidRPr="007564B2">
        <w:rPr>
          <w:szCs w:val="20"/>
          <w:lang w:val="hr-HR"/>
        </w:rPr>
        <w:t>, 4</w:t>
      </w:r>
      <w:r w:rsidR="00541665" w:rsidRPr="00745226">
        <w:rPr>
          <w:szCs w:val="20"/>
          <w:vertAlign w:val="superscript"/>
          <w:lang w:val="hr-HR"/>
        </w:rPr>
        <w:t>th</w:t>
      </w:r>
      <w:r w:rsidR="00541665" w:rsidRPr="007564B2">
        <w:rPr>
          <w:szCs w:val="20"/>
          <w:lang w:val="hr-HR"/>
        </w:rPr>
        <w:t xml:space="preserve"> Edition, Prentice Hall, USA, 2003.</w:t>
      </w:r>
    </w:p>
    <w:p w14:paraId="72E27D59" w14:textId="58B55831" w:rsidR="007564B2" w:rsidRPr="007564B2" w:rsidRDefault="00745226" w:rsidP="007564B2">
      <w:pPr>
        <w:spacing w:line="276" w:lineRule="auto"/>
        <w:jc w:val="both"/>
        <w:rPr>
          <w:szCs w:val="20"/>
          <w:lang w:val="hr-HR"/>
        </w:rPr>
      </w:pPr>
      <w:r>
        <w:rPr>
          <w:szCs w:val="20"/>
          <w:lang w:val="hr-HR"/>
        </w:rPr>
        <w:t>3</w:t>
      </w:r>
      <w:r w:rsidR="007564B2" w:rsidRPr="007564B2">
        <w:rPr>
          <w:szCs w:val="20"/>
          <w:lang w:val="hr-HR"/>
        </w:rPr>
        <w:t>.</w:t>
      </w:r>
      <w:r w:rsidR="007564B2" w:rsidRPr="007564B2">
        <w:rPr>
          <w:szCs w:val="20"/>
          <w:lang w:val="hr-HR"/>
        </w:rPr>
        <w:tab/>
        <w:t>F.</w:t>
      </w:r>
      <w:r>
        <w:rPr>
          <w:szCs w:val="20"/>
          <w:lang w:val="hr-HR"/>
        </w:rPr>
        <w:t xml:space="preserve"> </w:t>
      </w:r>
      <w:r w:rsidR="007564B2" w:rsidRPr="007564B2">
        <w:rPr>
          <w:szCs w:val="20"/>
          <w:lang w:val="hr-HR"/>
        </w:rPr>
        <w:t>A. Carey: Organic Chemistry, 8</w:t>
      </w:r>
      <w:r w:rsidR="007564B2" w:rsidRPr="00745226">
        <w:rPr>
          <w:szCs w:val="20"/>
          <w:vertAlign w:val="superscript"/>
          <w:lang w:val="hr-HR"/>
        </w:rPr>
        <w:t>th</w:t>
      </w:r>
      <w:r w:rsidR="007564B2" w:rsidRPr="007564B2">
        <w:rPr>
          <w:szCs w:val="20"/>
          <w:lang w:val="hr-HR"/>
        </w:rPr>
        <w:t xml:space="preserve"> Edition, McGraw-Hill, USA, 2010.</w:t>
      </w:r>
    </w:p>
    <w:p w14:paraId="75EFAFA6" w14:textId="5926BD37" w:rsidR="007564B2" w:rsidRPr="007564B2" w:rsidRDefault="00745226" w:rsidP="007564B2">
      <w:pPr>
        <w:spacing w:line="276" w:lineRule="auto"/>
        <w:jc w:val="both"/>
        <w:rPr>
          <w:szCs w:val="20"/>
          <w:lang w:val="hr-HR"/>
        </w:rPr>
      </w:pPr>
      <w:r>
        <w:rPr>
          <w:szCs w:val="20"/>
          <w:lang w:val="hr-HR"/>
        </w:rPr>
        <w:t>4</w:t>
      </w:r>
      <w:r w:rsidR="007564B2" w:rsidRPr="007564B2">
        <w:rPr>
          <w:szCs w:val="20"/>
          <w:lang w:val="hr-HR"/>
        </w:rPr>
        <w:t>.</w:t>
      </w:r>
      <w:r w:rsidR="007564B2" w:rsidRPr="007564B2">
        <w:rPr>
          <w:szCs w:val="20"/>
          <w:lang w:val="hr-HR"/>
        </w:rPr>
        <w:tab/>
      </w:r>
      <w:r w:rsidR="007564B2" w:rsidRPr="00745226">
        <w:rPr>
          <w:i/>
          <w:szCs w:val="20"/>
          <w:lang w:val="hr-HR"/>
        </w:rPr>
        <w:t>Vodič kroz IUPAC-ovu nomenklaturu organskih spojeva</w:t>
      </w:r>
      <w:r w:rsidR="007564B2" w:rsidRPr="007564B2">
        <w:rPr>
          <w:szCs w:val="20"/>
          <w:lang w:val="hr-HR"/>
        </w:rPr>
        <w:t>, preveli: Bregovec, Horvat, Majerski, Rapić, Školska knjiga, Zagreb, 2002.</w:t>
      </w:r>
    </w:p>
    <w:p w14:paraId="7669E092" w14:textId="2445E5C8" w:rsidR="00745226" w:rsidRPr="00745226" w:rsidRDefault="00745226" w:rsidP="00745226">
      <w:pPr>
        <w:spacing w:line="276" w:lineRule="auto"/>
        <w:jc w:val="both"/>
        <w:rPr>
          <w:szCs w:val="20"/>
          <w:lang w:val="hr-HR"/>
        </w:rPr>
      </w:pPr>
      <w:r>
        <w:rPr>
          <w:szCs w:val="20"/>
          <w:lang w:val="hr-HR"/>
        </w:rPr>
        <w:t>5</w:t>
      </w:r>
      <w:r w:rsidR="007564B2" w:rsidRPr="007564B2">
        <w:rPr>
          <w:szCs w:val="20"/>
          <w:lang w:val="hr-HR"/>
        </w:rPr>
        <w:t>.</w:t>
      </w:r>
      <w:r w:rsidR="007564B2" w:rsidRPr="007564B2">
        <w:rPr>
          <w:szCs w:val="20"/>
          <w:lang w:val="hr-HR"/>
        </w:rPr>
        <w:tab/>
      </w:r>
      <w:r w:rsidRPr="00745226">
        <w:rPr>
          <w:szCs w:val="20"/>
          <w:lang w:val="hr-HR"/>
        </w:rPr>
        <w:t xml:space="preserve">O. Kronja, S. Borčić, </w:t>
      </w:r>
      <w:r w:rsidRPr="00745226">
        <w:rPr>
          <w:i/>
          <w:szCs w:val="20"/>
          <w:lang w:val="hr-HR"/>
        </w:rPr>
        <w:t>Praktikum preparativne organske kemije</w:t>
      </w:r>
      <w:r w:rsidRPr="00745226">
        <w:rPr>
          <w:szCs w:val="20"/>
          <w:lang w:val="hr-HR"/>
        </w:rPr>
        <w:t>, Školska knjiga, Zagreb, 2004.</w:t>
      </w:r>
    </w:p>
    <w:p w14:paraId="4747CA09" w14:textId="56D9401E" w:rsidR="00541665" w:rsidRPr="007A6A03" w:rsidRDefault="00745226" w:rsidP="00745226">
      <w:pPr>
        <w:spacing w:line="276" w:lineRule="auto"/>
        <w:jc w:val="both"/>
        <w:rPr>
          <w:szCs w:val="20"/>
          <w:lang w:val="hr-HR"/>
        </w:rPr>
      </w:pPr>
      <w:r w:rsidRPr="00745226">
        <w:rPr>
          <w:szCs w:val="20"/>
          <w:lang w:val="hr-HR"/>
        </w:rPr>
        <w:t>6.</w:t>
      </w:r>
      <w:r w:rsidRPr="00745226">
        <w:rPr>
          <w:szCs w:val="20"/>
          <w:lang w:val="hr-HR"/>
        </w:rPr>
        <w:tab/>
        <w:t xml:space="preserve">V. Rapić: </w:t>
      </w:r>
      <w:r w:rsidRPr="00745226">
        <w:rPr>
          <w:i/>
          <w:szCs w:val="20"/>
          <w:lang w:val="hr-HR"/>
        </w:rPr>
        <w:t>Postupci priprave i izolacije prirodnih spojeva</w:t>
      </w:r>
      <w:r w:rsidRPr="00745226">
        <w:rPr>
          <w:szCs w:val="20"/>
          <w:lang w:val="hr-HR"/>
        </w:rPr>
        <w:t>, Školska knjiga, Zagreb, 1994.</w:t>
      </w:r>
    </w:p>
    <w:p w14:paraId="5ACC1520" w14:textId="77777777" w:rsidR="005C379F" w:rsidRPr="003D500F" w:rsidRDefault="005C379F" w:rsidP="001D1BBD">
      <w:pPr>
        <w:jc w:val="both"/>
        <w:rPr>
          <w:lang w:val="hr-HR"/>
        </w:rPr>
      </w:pPr>
    </w:p>
    <w:p w14:paraId="62534C62" w14:textId="77777777" w:rsidR="005C379F" w:rsidRDefault="005C379F" w:rsidP="001D1BBD">
      <w:pPr>
        <w:jc w:val="both"/>
        <w:rPr>
          <w:lang w:val="hr-HR"/>
        </w:rPr>
      </w:pPr>
      <w:r w:rsidRPr="003D500F">
        <w:rPr>
          <w:b/>
          <w:lang w:val="hr-HR"/>
        </w:rPr>
        <w:t>Opis predmeta</w:t>
      </w:r>
      <w:r w:rsidRPr="003D500F">
        <w:rPr>
          <w:lang w:val="hr-HR"/>
        </w:rPr>
        <w:t xml:space="preserve"> (sažetak i ciljevi kolegija):</w:t>
      </w:r>
    </w:p>
    <w:p w14:paraId="7C7418D9" w14:textId="77777777" w:rsidR="00FB5CD7" w:rsidRPr="00FB5CD7" w:rsidRDefault="00FB5CD7" w:rsidP="001D1BBD">
      <w:pPr>
        <w:jc w:val="both"/>
        <w:rPr>
          <w:lang w:val="hr-HR"/>
        </w:rPr>
      </w:pPr>
    </w:p>
    <w:p w14:paraId="4468433B" w14:textId="384CCA6E" w:rsidR="00CD7A7F" w:rsidRPr="00A7205E" w:rsidRDefault="00A7205E" w:rsidP="00B40FD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A7205E">
        <w:rPr>
          <w:rFonts w:eastAsia="Times New Roman"/>
          <w:kern w:val="0"/>
          <w:lang w:val="hr-HR"/>
        </w:rPr>
        <w:t>Cilj kolegija je stjecanje osnovnog znanja iz organske kemije o strukturi, svojstvima i reaktivnosti organskih spojeva, mehanizmima reakcija i stereokemiji te nomenklaturi. Nadalje, cilj je stjecanje osnovnih znanja i vještina rada u laboratoriju, upoznavanje i primjena metoda sinteze, pročišćavanja, izolacije i primjena spektroskopije u identifikaciji organskih spojeva.</w:t>
      </w:r>
      <w:r w:rsidR="00B40FD9" w:rsidRPr="00B40FD9">
        <w:rPr>
          <w:rFonts w:eastAsia="Times New Roman"/>
          <w:kern w:val="0"/>
          <w:lang w:val="hr-HR"/>
        </w:rPr>
        <w:t xml:space="preserve"> </w:t>
      </w:r>
    </w:p>
    <w:p w14:paraId="1747BAD4" w14:textId="77777777" w:rsidR="00B40FD9" w:rsidRDefault="00B40FD9" w:rsidP="00B40FD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4C15717E" w14:textId="77777777" w:rsidR="0087152A" w:rsidRPr="00B40FD9" w:rsidRDefault="0087152A" w:rsidP="00B40FD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74F8B981" w14:textId="4DD9BC0B" w:rsidR="00B40FD9" w:rsidRDefault="00B40FD9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/>
          <w:kern w:val="0"/>
          <w:lang w:val="hr-HR"/>
        </w:rPr>
      </w:pPr>
      <w:r w:rsidRPr="00B40FD9">
        <w:rPr>
          <w:rFonts w:eastAsia="Times New Roman"/>
          <w:bCs/>
          <w:i/>
          <w:kern w:val="0"/>
          <w:lang w:val="hr-HR"/>
        </w:rPr>
        <w:lastRenderedPageBreak/>
        <w:t>Ishodi u</w:t>
      </w:r>
      <w:r w:rsidRPr="00B40FD9">
        <w:rPr>
          <w:rFonts w:eastAsia="Times New Roman"/>
          <w:i/>
          <w:kern w:val="0"/>
          <w:lang w:val="hr-HR"/>
        </w:rPr>
        <w:t>č</w:t>
      </w:r>
      <w:r w:rsidRPr="00B40FD9">
        <w:rPr>
          <w:rFonts w:eastAsia="Times New Roman"/>
          <w:bCs/>
          <w:i/>
          <w:kern w:val="0"/>
          <w:lang w:val="hr-HR"/>
        </w:rPr>
        <w:t>enja</w:t>
      </w:r>
      <w:r w:rsidR="00A7205E">
        <w:rPr>
          <w:rFonts w:eastAsia="Times New Roman"/>
          <w:bCs/>
          <w:i/>
          <w:kern w:val="0"/>
          <w:lang w:val="hr-HR"/>
        </w:rPr>
        <w:t xml:space="preserve"> - nakon položenog ispita studenti će moći:</w:t>
      </w:r>
    </w:p>
    <w:p w14:paraId="27960A69" w14:textId="77777777" w:rsidR="00A7205E" w:rsidRPr="00A7205E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/>
          <w:kern w:val="0"/>
          <w:u w:val="single"/>
          <w:lang w:val="hr-HR"/>
        </w:rPr>
      </w:pPr>
    </w:p>
    <w:p w14:paraId="45436EA2" w14:textId="77777777" w:rsidR="00A7205E" w:rsidRPr="00A7205E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3D3D56">
        <w:rPr>
          <w:rFonts w:eastAsia="Times New Roman"/>
          <w:b/>
          <w:bCs/>
          <w:kern w:val="0"/>
          <w:lang w:val="hr-HR"/>
        </w:rPr>
        <w:t>IUORGK1</w:t>
      </w:r>
      <w:r w:rsidRPr="00A7205E">
        <w:rPr>
          <w:rFonts w:eastAsia="Times New Roman"/>
          <w:bCs/>
          <w:kern w:val="0"/>
          <w:lang w:val="hr-HR"/>
        </w:rPr>
        <w:t xml:space="preserve"> Navesti i opisati fizička i kemijska svojstva te reaktivnost organskih spojeva na temelju njihove strukture (IUSPF1, IUSPF2, IUSPF27).</w:t>
      </w:r>
    </w:p>
    <w:p w14:paraId="46F80AED" w14:textId="77777777" w:rsidR="00A7205E" w:rsidRPr="00A7205E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3D3D56">
        <w:rPr>
          <w:rFonts w:eastAsia="Times New Roman"/>
          <w:b/>
          <w:bCs/>
          <w:kern w:val="0"/>
          <w:lang w:val="hr-HR"/>
        </w:rPr>
        <w:t>IUORGK2</w:t>
      </w:r>
      <w:r w:rsidRPr="00A7205E">
        <w:rPr>
          <w:rFonts w:eastAsia="Times New Roman"/>
          <w:bCs/>
          <w:kern w:val="0"/>
          <w:lang w:val="hr-HR"/>
        </w:rPr>
        <w:t xml:space="preserve"> Imenovati predstavnike ugljikovodika na temelju strukturne formule, prepoznati i imenovati funkcionalne skupine organskih spojeva, te nacrtati odgovarajuću strukturnu formulu na temelju sistemskog naziva (IUSPF1, IUSPF27).</w:t>
      </w:r>
    </w:p>
    <w:p w14:paraId="34C80A47" w14:textId="77777777" w:rsidR="00A7205E" w:rsidRPr="00A7205E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3D3D56">
        <w:rPr>
          <w:rFonts w:eastAsia="Times New Roman"/>
          <w:b/>
          <w:bCs/>
          <w:kern w:val="0"/>
          <w:lang w:val="hr-HR"/>
        </w:rPr>
        <w:t>IUORGK3</w:t>
      </w:r>
      <w:r w:rsidRPr="00A7205E">
        <w:rPr>
          <w:rFonts w:eastAsia="Times New Roman"/>
          <w:bCs/>
          <w:kern w:val="0"/>
          <w:lang w:val="hr-HR"/>
        </w:rPr>
        <w:t xml:space="preserve"> Prepoznati i prikazati stereokemiju organskih molekula te analizirati i predvidjeti stereokemijski ishod reakcija (IUSPF1, IUSPF2, IUSPF3).</w:t>
      </w:r>
    </w:p>
    <w:p w14:paraId="793F1A02" w14:textId="77777777" w:rsidR="00A7205E" w:rsidRPr="00A7205E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3D3D56">
        <w:rPr>
          <w:rFonts w:eastAsia="Times New Roman"/>
          <w:b/>
          <w:bCs/>
          <w:kern w:val="0"/>
          <w:lang w:val="hr-HR"/>
        </w:rPr>
        <w:t>IUORGK4</w:t>
      </w:r>
      <w:r w:rsidRPr="00A7205E">
        <w:rPr>
          <w:rFonts w:eastAsia="Times New Roman"/>
          <w:bCs/>
          <w:kern w:val="0"/>
          <w:lang w:val="hr-HR"/>
        </w:rPr>
        <w:t xml:space="preserve"> Analizirati, navesti i prikazati osnovne značajke te usporediti reakcijske mehanizme (supstitucija, eliminacija, adicija i pregradnji), te predvidjeti produkte i predložiti mehanizme jednostavnih reakcija organskih spojeva (IUSPF1, IUSPF2, IUSPF3).</w:t>
      </w:r>
    </w:p>
    <w:p w14:paraId="04D5C53A" w14:textId="77777777" w:rsidR="00A7205E" w:rsidRPr="00A7205E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3D3D56">
        <w:rPr>
          <w:rFonts w:eastAsia="Times New Roman"/>
          <w:b/>
          <w:bCs/>
          <w:kern w:val="0"/>
          <w:lang w:val="hr-HR"/>
        </w:rPr>
        <w:t>IUORGK5</w:t>
      </w:r>
      <w:r w:rsidRPr="00A7205E">
        <w:rPr>
          <w:rFonts w:eastAsia="Times New Roman"/>
          <w:bCs/>
          <w:kern w:val="0"/>
          <w:lang w:val="hr-HR"/>
        </w:rPr>
        <w:t xml:space="preserve"> Planirati i izvoditi jednostavne organske sinteze, izolacije i pročišćavanja produkata (IUSPF1, IUSPF2).</w:t>
      </w:r>
    </w:p>
    <w:p w14:paraId="04F17E15" w14:textId="17FBF759" w:rsidR="00B40FD9" w:rsidRPr="008E7B10" w:rsidRDefault="00A7205E" w:rsidP="00A720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val="hr-HR"/>
        </w:rPr>
      </w:pPr>
      <w:r w:rsidRPr="003D3D56">
        <w:rPr>
          <w:rFonts w:eastAsia="Times New Roman"/>
          <w:b/>
          <w:bCs/>
          <w:kern w:val="0"/>
          <w:lang w:val="hr-HR"/>
        </w:rPr>
        <w:t>IUORGK6</w:t>
      </w:r>
      <w:r w:rsidRPr="00A7205E">
        <w:rPr>
          <w:rFonts w:eastAsia="Times New Roman"/>
          <w:bCs/>
          <w:kern w:val="0"/>
          <w:lang w:val="hr-HR"/>
        </w:rPr>
        <w:t xml:space="preserve"> Primijeniti spektroskopiju u identifikaciji i analizi strukture organskih molekula (IUSPF1, IUSPF2).</w:t>
      </w:r>
    </w:p>
    <w:p w14:paraId="471AF8F4" w14:textId="77777777" w:rsidR="00FB5CD7" w:rsidRPr="003D500F" w:rsidRDefault="00FB5CD7" w:rsidP="001D1BBD">
      <w:pPr>
        <w:spacing w:line="276" w:lineRule="auto"/>
        <w:jc w:val="both"/>
        <w:rPr>
          <w:sz w:val="20"/>
          <w:szCs w:val="20"/>
          <w:lang w:val="hr-HR"/>
        </w:rPr>
      </w:pPr>
    </w:p>
    <w:p w14:paraId="63A955C7" w14:textId="298328E2" w:rsidR="005C379F" w:rsidRDefault="005C379F" w:rsidP="001D1BBD">
      <w:pPr>
        <w:spacing w:line="276" w:lineRule="auto"/>
        <w:jc w:val="both"/>
        <w:rPr>
          <w:b/>
          <w:szCs w:val="20"/>
          <w:lang w:val="hr-HR"/>
        </w:rPr>
      </w:pPr>
      <w:r w:rsidRPr="003D500F">
        <w:rPr>
          <w:b/>
          <w:szCs w:val="20"/>
          <w:lang w:val="hr-HR"/>
        </w:rPr>
        <w:t>Detaljni sadržaj kolegija (teme/naslovi predavanja, seminara i vježbi):</w:t>
      </w:r>
    </w:p>
    <w:p w14:paraId="026415EA" w14:textId="77777777" w:rsidR="00A7205E" w:rsidRPr="0087152A" w:rsidRDefault="00A7205E" w:rsidP="00A7205E">
      <w:pPr>
        <w:spacing w:line="276" w:lineRule="auto"/>
        <w:jc w:val="both"/>
        <w:rPr>
          <w:bCs/>
          <w:sz w:val="16"/>
          <w:szCs w:val="16"/>
          <w:lang w:val="hr-HR"/>
        </w:rPr>
      </w:pPr>
    </w:p>
    <w:p w14:paraId="6231B267" w14:textId="54A95A8B" w:rsidR="00A7205E" w:rsidRPr="00A7205E" w:rsidRDefault="00A7205E" w:rsidP="00A7205E">
      <w:pPr>
        <w:spacing w:line="276" w:lineRule="auto"/>
        <w:jc w:val="both"/>
        <w:rPr>
          <w:b/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Popis pred</w:t>
      </w:r>
      <w:r>
        <w:rPr>
          <w:b/>
          <w:bCs/>
          <w:sz w:val="20"/>
          <w:szCs w:val="20"/>
          <w:lang w:val="hr-HR"/>
        </w:rPr>
        <w:t>a</w:t>
      </w:r>
      <w:r w:rsidRPr="00A7205E">
        <w:rPr>
          <w:b/>
          <w:bCs/>
          <w:sz w:val="20"/>
          <w:szCs w:val="20"/>
          <w:lang w:val="hr-HR"/>
        </w:rPr>
        <w:t>vanja</w:t>
      </w:r>
    </w:p>
    <w:p w14:paraId="3B51F68D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 w:rsidRPr="00A7205E">
        <w:rPr>
          <w:bCs/>
          <w:sz w:val="20"/>
          <w:szCs w:val="20"/>
          <w:lang w:val="hr-HR"/>
        </w:rPr>
        <w:t xml:space="preserve"> Upute za praćenje kolegija i izvršavanje obaveza. Povijesni pregled, razvoj i značenje organske kemije. Kemijske veze u organskim spojevima; formalni naboj; rezonancija; atomske i molekulske orbitale. Struktura organskih spojeva: sp</w:t>
      </w:r>
      <w:r w:rsidRPr="00A7205E">
        <w:rPr>
          <w:bCs/>
          <w:sz w:val="20"/>
          <w:szCs w:val="20"/>
          <w:vertAlign w:val="superscript"/>
          <w:lang w:val="hr-HR"/>
        </w:rPr>
        <w:t>3</w:t>
      </w:r>
      <w:r w:rsidRPr="00A7205E">
        <w:rPr>
          <w:bCs/>
          <w:sz w:val="20"/>
          <w:szCs w:val="20"/>
          <w:lang w:val="hr-HR"/>
        </w:rPr>
        <w:t>, sp</w:t>
      </w:r>
      <w:r w:rsidRPr="00A7205E">
        <w:rPr>
          <w:bCs/>
          <w:sz w:val="20"/>
          <w:szCs w:val="20"/>
          <w:vertAlign w:val="superscript"/>
          <w:lang w:val="hr-HR"/>
        </w:rPr>
        <w:t>2</w:t>
      </w:r>
      <w:r w:rsidRPr="00A7205E">
        <w:rPr>
          <w:bCs/>
          <w:sz w:val="20"/>
          <w:szCs w:val="20"/>
          <w:lang w:val="hr-HR"/>
        </w:rPr>
        <w:t xml:space="preserve"> i sp hibridizacija; molekulska geometrija: VSEPR-teorija; prikazivanje strukturnih formula.</w:t>
      </w:r>
    </w:p>
    <w:p w14:paraId="526C47C1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P2</w:t>
      </w:r>
      <w:r w:rsidRPr="00A7205E">
        <w:rPr>
          <w:bCs/>
          <w:sz w:val="20"/>
          <w:szCs w:val="20"/>
          <w:lang w:val="hr-HR"/>
        </w:rPr>
        <w:t xml:space="preserve"> Nomenklatura organskih spojeva. Predstavnici alkana, alkena, alkina i aromatskih ugljikovodika; polarnost i molekulski dipoli; pregled funkcionalnih skupina; fizička svojstva i molekulska struktura. Infracrvena spektroskopija. Prirodni izvori alkana i cikloalkana, fizička svojstva.</w:t>
      </w:r>
    </w:p>
    <w:p w14:paraId="1F098A5C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P3</w:t>
      </w:r>
      <w:r w:rsidRPr="00A7205E">
        <w:rPr>
          <w:bCs/>
          <w:sz w:val="20"/>
          <w:szCs w:val="20"/>
          <w:lang w:val="hr-HR"/>
        </w:rPr>
        <w:t xml:space="preserve"> Vrste reakcija organskih spojeva. Reakcijski mehanizmi (kako se pišu i što znače strelice) i pregled reakcija organskih spojeva (supstitucija, eliminacija, adicija i pregradnje); kiseline i baze – kiselo-bazne reakcije; elektrofili i nukleofili; kemijska ravnoteža i pKa; utjecaj strukture na kiselost i bazičnost; utjecaj hibridizacije; induktivni efekt; reakcijska energetika i kinetika; energetski dijagrami; metoda rezonancije; utjecaj otapala. Radikalske reakcije - halogeniranje alkana.</w:t>
      </w:r>
    </w:p>
    <w:p w14:paraId="4C0DBDB1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P4</w:t>
      </w:r>
      <w:r w:rsidRPr="00A7205E">
        <w:rPr>
          <w:bCs/>
          <w:sz w:val="20"/>
          <w:szCs w:val="20"/>
          <w:lang w:val="hr-HR"/>
        </w:rPr>
        <w:t xml:space="preserve"> Uvod u stereokemiju. Podjela izomera; stereoizomeri; kiralnost; svojstva i nomenklatura enantiomera (R,S –sustav); optička aktivnost; sinteza kiralnih molekula. Molekule s više stereogenih centara; mezo-spojevi; apsolutna i relativna konfiguracija; rezolucija enantiomera. Konformacijska analiza (ciklo)alkana.</w:t>
      </w:r>
    </w:p>
    <w:p w14:paraId="46331A13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P5</w:t>
      </w:r>
      <w:r w:rsidRPr="00A7205E">
        <w:rPr>
          <w:bCs/>
          <w:sz w:val="20"/>
          <w:szCs w:val="20"/>
          <w:lang w:val="hr-HR"/>
        </w:rPr>
        <w:t xml:space="preserve"> Nukleofilne supstitucije alkil-halogenida. Nukleofilna supstitucija S</w:t>
      </w:r>
      <w:r w:rsidRPr="00AE6249">
        <w:rPr>
          <w:bCs/>
          <w:sz w:val="20"/>
          <w:szCs w:val="20"/>
          <w:vertAlign w:val="subscript"/>
          <w:lang w:val="hr-HR"/>
        </w:rPr>
        <w:t>N</w:t>
      </w:r>
      <w:r w:rsidRPr="00A7205E">
        <w:rPr>
          <w:bCs/>
          <w:sz w:val="20"/>
          <w:szCs w:val="20"/>
          <w:lang w:val="hr-HR"/>
        </w:rPr>
        <w:t>2: mehanizam, kinetika i energetika reakcije, stereokemija. Nukleofilna supstitucija S</w:t>
      </w:r>
      <w:r w:rsidRPr="00AE6249">
        <w:rPr>
          <w:bCs/>
          <w:sz w:val="20"/>
          <w:szCs w:val="20"/>
          <w:vertAlign w:val="subscript"/>
          <w:lang w:val="hr-HR"/>
        </w:rPr>
        <w:t>N</w:t>
      </w:r>
      <w:r w:rsidRPr="00A7205E">
        <w:rPr>
          <w:bCs/>
          <w:sz w:val="20"/>
          <w:szCs w:val="20"/>
          <w:lang w:val="hr-HR"/>
        </w:rPr>
        <w:t>1: mehanizam, kinetika i energetika reakcije, stereokemija. Kompeticija S</w:t>
      </w:r>
      <w:r w:rsidRPr="00AE6249">
        <w:rPr>
          <w:bCs/>
          <w:sz w:val="20"/>
          <w:szCs w:val="20"/>
          <w:vertAlign w:val="subscript"/>
          <w:lang w:val="hr-HR"/>
        </w:rPr>
        <w:t>N</w:t>
      </w:r>
      <w:r w:rsidRPr="00A7205E">
        <w:rPr>
          <w:bCs/>
          <w:sz w:val="20"/>
          <w:szCs w:val="20"/>
          <w:lang w:val="hr-HR"/>
        </w:rPr>
        <w:t>1 i S</w:t>
      </w:r>
      <w:r w:rsidRPr="00AE6249">
        <w:rPr>
          <w:bCs/>
          <w:sz w:val="20"/>
          <w:szCs w:val="20"/>
          <w:vertAlign w:val="subscript"/>
          <w:lang w:val="hr-HR"/>
        </w:rPr>
        <w:t>N</w:t>
      </w:r>
      <w:r w:rsidRPr="00A7205E">
        <w:rPr>
          <w:bCs/>
          <w:sz w:val="20"/>
          <w:szCs w:val="20"/>
          <w:lang w:val="hr-HR"/>
        </w:rPr>
        <w:t xml:space="preserve">2 – utjecaj strukture supstrata, nukleofila, otapala, izlaznih skupina. </w:t>
      </w:r>
    </w:p>
    <w:p w14:paraId="317C1E86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P6</w:t>
      </w:r>
      <w:r w:rsidRPr="00A7205E">
        <w:rPr>
          <w:bCs/>
          <w:sz w:val="20"/>
          <w:szCs w:val="20"/>
          <w:lang w:val="hr-HR"/>
        </w:rPr>
        <w:t xml:space="preserve"> Eliminacijske reakcije. Mehanizmi eliminacije E2 i E1. Kompeticija supstitucije i eliminacije. Svojstva alkena; sinteza alkena reakcijama eliminacije (mehanizmi, stereokemija) – dehidrohalogeniranje, dehidratacija alkohola; sinteza alkina reakcijama eliminacije.</w:t>
      </w:r>
    </w:p>
    <w:p w14:paraId="01ABC96F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P7</w:t>
      </w:r>
      <w:r w:rsidRPr="00A7205E">
        <w:rPr>
          <w:bCs/>
          <w:sz w:val="20"/>
          <w:szCs w:val="20"/>
          <w:lang w:val="hr-HR"/>
        </w:rPr>
        <w:t xml:space="preserve"> Mehanizam elektrofilne adicije na alkene; adicija halogenovodika na alkene/alkine; Markovnikovljevo pravilo; stereokemija adicije. Adicija sumporne kiseline / vode na alkene; dobivanje alkohola i alkilborana; mehanizam i </w:t>
      </w:r>
      <w:r w:rsidRPr="00A7205E">
        <w:rPr>
          <w:bCs/>
          <w:sz w:val="20"/>
          <w:szCs w:val="20"/>
          <w:lang w:val="hr-HR"/>
        </w:rPr>
        <w:lastRenderedPageBreak/>
        <w:t xml:space="preserve">stereokemija adicije halogena na alkene/alkine; karbeni; hidrogeniranje alkena i alkina; oksidacija alkena/alkina; radikalska adicija na alkene. </w:t>
      </w:r>
    </w:p>
    <w:p w14:paraId="365B5721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P8</w:t>
      </w:r>
      <w:r w:rsidRPr="00A7205E">
        <w:rPr>
          <w:bCs/>
          <w:sz w:val="20"/>
          <w:szCs w:val="20"/>
          <w:lang w:val="hr-HR"/>
        </w:rPr>
        <w:t xml:space="preserve"> Alkoholi i eteri: Nomenklatura, struktura i fizička svojstva alkohola; kiselost; sinteza iz alkena; prevođenje u alkil-halogenide. Sinteza i reakcije etera; epoksidi; reakcije epoksida; krunski eteri. </w:t>
      </w:r>
    </w:p>
    <w:p w14:paraId="692A627B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P9</w:t>
      </w:r>
      <w:r w:rsidRPr="00A7205E">
        <w:rPr>
          <w:bCs/>
          <w:sz w:val="20"/>
          <w:szCs w:val="20"/>
          <w:lang w:val="hr-HR"/>
        </w:rPr>
        <w:t xml:space="preserve"> Konjugirani nezasićeni spojevi. Alilni radikal – dobivanje, svojstva, reakcije, stabilnost, rezonancija; alen; dieni; buta-1,3-dien. UV/vis spektroskopija. 1,2 i 1,4-adicija na konjugirane diene.</w:t>
      </w:r>
    </w:p>
    <w:p w14:paraId="1A110332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P10</w:t>
      </w:r>
      <w:r w:rsidRPr="00A7205E">
        <w:rPr>
          <w:bCs/>
          <w:sz w:val="20"/>
          <w:szCs w:val="20"/>
          <w:lang w:val="hr-HR"/>
        </w:rPr>
        <w:t xml:space="preserve"> Aromatski spojevi i elektrofilna aromatska supstitucija. Struktura benzena; stabilnost; energija rezonancije; aromatičnost; Hückel-ovo pravilo; anuleni; delokaliziranost elektrona; aromatski ioni; antiaromatski i nearomatski spojevi; ostali aromatski spojevi (benzoidni i nebenzoidni); fulereni; aromatski heterocikli.</w:t>
      </w:r>
    </w:p>
    <w:p w14:paraId="19B447F8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P11</w:t>
      </w:r>
      <w:r w:rsidRPr="00A7205E">
        <w:rPr>
          <w:bCs/>
          <w:sz w:val="20"/>
          <w:szCs w:val="20"/>
          <w:lang w:val="hr-HR"/>
        </w:rPr>
        <w:t xml:space="preserve"> Opći mehanizam elektrofilne aromatske supstitucije (EAS); halogeniranje, nitriranje, sulfoniranje, Friedel-Crafts-ovo alkiliranje i aciliranje. Utjecaj supstituenata na reaktivnost i orijentaciju u EAS.</w:t>
      </w:r>
    </w:p>
    <w:p w14:paraId="23E4F0A0" w14:textId="1EA116C0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P12</w:t>
      </w:r>
      <w:r w:rsidRPr="00A7205E">
        <w:rPr>
          <w:bCs/>
          <w:sz w:val="20"/>
          <w:szCs w:val="20"/>
          <w:lang w:val="hr-HR"/>
        </w:rPr>
        <w:t xml:space="preserve"> Nukleofilna aromatska supstitucija (NAS): adicijsko-eliminacijski i eliminacijsko-adicijski mehanizam. Fenoli, svojstva i reakcije.</w:t>
      </w:r>
    </w:p>
    <w:p w14:paraId="20EFF4FB" w14:textId="057E561E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 w:rsidR="00A20CEA">
        <w:rPr>
          <w:b/>
          <w:bCs/>
          <w:sz w:val="20"/>
          <w:szCs w:val="20"/>
          <w:lang w:val="hr-HR"/>
        </w:rPr>
        <w:t>3</w:t>
      </w:r>
      <w:r w:rsidRPr="00A7205E">
        <w:rPr>
          <w:bCs/>
          <w:sz w:val="20"/>
          <w:szCs w:val="20"/>
          <w:lang w:val="hr-HR"/>
        </w:rPr>
        <w:t xml:space="preserve"> Kemija karbonilnih spojeva. Aldehidi i ketoni, svojstva i dobivanje. Oksidacije i redukcije karbonilnih spojeva. Nukleofilna adicija na karbonilnoj skupini; cijanhidrinska reakcija; dobivanje (polu)acetala i (polu)ketala; dobivanje imina i enamina; organometalni spojevi i reakcije s aldehidima i ketonima; hidrid kao nukleofil u reakcijama redukcije karbonilnih spojeva.</w:t>
      </w:r>
    </w:p>
    <w:p w14:paraId="30960645" w14:textId="3B735BB2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 w:rsidR="00A20CEA">
        <w:rPr>
          <w:b/>
          <w:bCs/>
          <w:sz w:val="20"/>
          <w:szCs w:val="20"/>
          <w:lang w:val="hr-HR"/>
        </w:rPr>
        <w:t>4</w:t>
      </w:r>
      <w:r w:rsidRPr="00A7205E">
        <w:rPr>
          <w:bCs/>
          <w:sz w:val="20"/>
          <w:szCs w:val="20"/>
          <w:lang w:val="hr-HR"/>
        </w:rPr>
        <w:t xml:space="preserve"> Enoli i enolati; aldolne reakcije. Karboksilne kiseline i njihovi derivati, fizička svojstva. Nukleofilna acilna supstitucija. Claisenova kondenzacija. β-Dikarbonilni spojevi.</w:t>
      </w:r>
    </w:p>
    <w:p w14:paraId="067B4AAE" w14:textId="1460592F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 w:rsidR="00A20CEA">
        <w:rPr>
          <w:b/>
          <w:bCs/>
          <w:sz w:val="20"/>
          <w:szCs w:val="20"/>
          <w:lang w:val="hr-HR"/>
        </w:rPr>
        <w:t>5</w:t>
      </w:r>
      <w:r w:rsidRPr="00A7205E">
        <w:rPr>
          <w:bCs/>
          <w:sz w:val="20"/>
          <w:szCs w:val="20"/>
          <w:lang w:val="hr-HR"/>
        </w:rPr>
        <w:t xml:space="preserve"> Amini: fizička svojstva i struktura amina, nomenklatura, bazičnost, soli, dobivanje i reakcije amina.</w:t>
      </w:r>
    </w:p>
    <w:p w14:paraId="0A97AA8E" w14:textId="287B1066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 w:rsidR="00A20CEA">
        <w:rPr>
          <w:b/>
          <w:bCs/>
          <w:sz w:val="20"/>
          <w:szCs w:val="20"/>
          <w:lang w:val="hr-HR"/>
        </w:rPr>
        <w:t>6</w:t>
      </w:r>
      <w:r w:rsidRPr="00A7205E">
        <w:rPr>
          <w:bCs/>
          <w:sz w:val="20"/>
          <w:szCs w:val="20"/>
          <w:lang w:val="hr-HR"/>
        </w:rPr>
        <w:t xml:space="preserve"> Heterocikli: nomenklatura, struktura, dobivanje i reakcije.</w:t>
      </w:r>
    </w:p>
    <w:p w14:paraId="7776BF62" w14:textId="30FD99BE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 w:rsidR="00A20CEA">
        <w:rPr>
          <w:b/>
          <w:bCs/>
          <w:sz w:val="20"/>
          <w:szCs w:val="20"/>
          <w:lang w:val="hr-HR"/>
        </w:rPr>
        <w:t>7</w:t>
      </w:r>
      <w:r w:rsidRPr="00A7205E">
        <w:rPr>
          <w:bCs/>
          <w:sz w:val="20"/>
          <w:szCs w:val="20"/>
          <w:lang w:val="hr-HR"/>
        </w:rPr>
        <w:t xml:space="preserve"> Ugljikohidrati: strukturna obilježja, reakcije, stereokemija. Aminokiseline, struktura, svojstva i sinteza. Peptidi i proteini. Nukleinske kiseline – nukleozidi i nukleotidi. Lipidi: masti i ulja, voskovi, terpeni, steroidi, alkaloidi.</w:t>
      </w:r>
    </w:p>
    <w:p w14:paraId="00036A9B" w14:textId="4B79C06B" w:rsidR="00A7205E" w:rsidRDefault="00A20CEA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A7205E">
        <w:rPr>
          <w:b/>
          <w:bCs/>
          <w:sz w:val="20"/>
          <w:szCs w:val="20"/>
          <w:lang w:val="hr-HR"/>
        </w:rPr>
        <w:t>P1</w:t>
      </w:r>
      <w:r>
        <w:rPr>
          <w:b/>
          <w:bCs/>
          <w:sz w:val="20"/>
          <w:szCs w:val="20"/>
          <w:lang w:val="hr-HR"/>
        </w:rPr>
        <w:t>8</w:t>
      </w:r>
      <w:r w:rsidRPr="00A7205E">
        <w:rPr>
          <w:bCs/>
          <w:sz w:val="20"/>
          <w:szCs w:val="20"/>
          <w:lang w:val="hr-HR"/>
        </w:rPr>
        <w:t xml:space="preserve"> Spektroskopske metode u identifikaciji organskih spojeva; NMR i MS.</w:t>
      </w:r>
      <w:r w:rsidRPr="00A20CEA">
        <w:rPr>
          <w:bCs/>
          <w:sz w:val="20"/>
          <w:szCs w:val="20"/>
          <w:lang w:val="hr-HR"/>
        </w:rPr>
        <w:t xml:space="preserve"> </w:t>
      </w:r>
      <w:r w:rsidRPr="00A7205E">
        <w:rPr>
          <w:bCs/>
          <w:sz w:val="20"/>
          <w:szCs w:val="20"/>
          <w:lang w:val="hr-HR"/>
        </w:rPr>
        <w:t>Organske sinteze</w:t>
      </w:r>
      <w:r w:rsidR="00696823">
        <w:rPr>
          <w:bCs/>
          <w:sz w:val="20"/>
          <w:szCs w:val="20"/>
          <w:lang w:val="hr-HR"/>
        </w:rPr>
        <w:t xml:space="preserve"> i retrosinteza.</w:t>
      </w:r>
    </w:p>
    <w:p w14:paraId="38E0AEDD" w14:textId="77777777" w:rsidR="00A20CEA" w:rsidRPr="0087152A" w:rsidRDefault="00A20CEA" w:rsidP="00A7205E">
      <w:pPr>
        <w:spacing w:line="276" w:lineRule="auto"/>
        <w:jc w:val="both"/>
        <w:rPr>
          <w:bCs/>
          <w:sz w:val="16"/>
          <w:szCs w:val="16"/>
          <w:lang w:val="hr-HR"/>
        </w:rPr>
      </w:pPr>
    </w:p>
    <w:p w14:paraId="2198FC7A" w14:textId="5B81884C" w:rsidR="00A7205E" w:rsidRPr="00616B0B" w:rsidRDefault="00616B0B" w:rsidP="00A7205E">
      <w:pPr>
        <w:spacing w:line="276" w:lineRule="auto"/>
        <w:jc w:val="both"/>
        <w:rPr>
          <w:b/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Popis seminara</w:t>
      </w:r>
    </w:p>
    <w:p w14:paraId="051AA120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S1</w:t>
      </w:r>
      <w:r w:rsidRPr="00A7205E">
        <w:rPr>
          <w:bCs/>
          <w:sz w:val="20"/>
          <w:szCs w:val="20"/>
          <w:lang w:val="hr-HR"/>
        </w:rPr>
        <w:t xml:space="preserve"> Organski spojevi i kemijske veze. Crtanje i označavanje hibridizacija.</w:t>
      </w:r>
    </w:p>
    <w:p w14:paraId="69A40311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S2</w:t>
      </w:r>
      <w:r w:rsidRPr="00A7205E">
        <w:rPr>
          <w:bCs/>
          <w:sz w:val="20"/>
          <w:szCs w:val="20"/>
          <w:lang w:val="hr-HR"/>
        </w:rPr>
        <w:t xml:space="preserve"> Nomenklatura (ciklo)alkana, alkena i alkina. Funkcionalne skupine i prioriteti.</w:t>
      </w:r>
    </w:p>
    <w:p w14:paraId="54169717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S3</w:t>
      </w:r>
      <w:r w:rsidRPr="00A7205E">
        <w:rPr>
          <w:bCs/>
          <w:sz w:val="20"/>
          <w:szCs w:val="20"/>
          <w:lang w:val="hr-HR"/>
        </w:rPr>
        <w:t xml:space="preserve"> Stereokemija. Podjela (stereo)izomera. Prikaz konformacija alkana i cikloalkana. Cis/trans izomerija i E/Z nomenklatura.</w:t>
      </w:r>
    </w:p>
    <w:p w14:paraId="01AF2720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S4</w:t>
      </w:r>
      <w:r w:rsidRPr="00A7205E">
        <w:rPr>
          <w:bCs/>
          <w:sz w:val="20"/>
          <w:szCs w:val="20"/>
          <w:lang w:val="hr-HR"/>
        </w:rPr>
        <w:t xml:space="preserve"> Stereokemija. Apsolutna i relativna konfiguracija. R, S označavanje konfiguracije (CIP). Mezo-spojevi.</w:t>
      </w:r>
    </w:p>
    <w:p w14:paraId="377C9AF7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S5</w:t>
      </w:r>
      <w:r w:rsidRPr="00A7205E">
        <w:rPr>
          <w:bCs/>
          <w:sz w:val="20"/>
          <w:szCs w:val="20"/>
          <w:lang w:val="hr-HR"/>
        </w:rPr>
        <w:t xml:space="preserve"> Nukleofilna supstitucija i eliminacija alkil-halogenida.</w:t>
      </w:r>
    </w:p>
    <w:p w14:paraId="4251D33E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S6</w:t>
      </w:r>
      <w:r w:rsidRPr="00A7205E">
        <w:rPr>
          <w:bCs/>
          <w:sz w:val="20"/>
          <w:szCs w:val="20"/>
          <w:lang w:val="hr-HR"/>
        </w:rPr>
        <w:t xml:space="preserve"> Elektrofilne adicije na alkene. Adicija na konjugirane diene.</w:t>
      </w:r>
    </w:p>
    <w:p w14:paraId="5821D660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S7</w:t>
      </w:r>
      <w:r w:rsidRPr="00A7205E">
        <w:rPr>
          <w:bCs/>
          <w:sz w:val="20"/>
          <w:szCs w:val="20"/>
          <w:lang w:val="hr-HR"/>
        </w:rPr>
        <w:t xml:space="preserve"> Aromatičnost. Mehanizam elektrofilne aromatske supstitucije (EAS).</w:t>
      </w:r>
    </w:p>
    <w:p w14:paraId="252A0D73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S8</w:t>
      </w:r>
      <w:r w:rsidRPr="00A7205E">
        <w:rPr>
          <w:bCs/>
          <w:sz w:val="20"/>
          <w:szCs w:val="20"/>
          <w:lang w:val="hr-HR"/>
        </w:rPr>
        <w:t xml:space="preserve"> Utjecaj supstituenata na EAS. Nukleofilna aromatska supstitucija.</w:t>
      </w:r>
    </w:p>
    <w:p w14:paraId="5952AFD2" w14:textId="6367BFD8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S9</w:t>
      </w:r>
      <w:r w:rsidRPr="00A7205E">
        <w:rPr>
          <w:bCs/>
          <w:sz w:val="20"/>
          <w:szCs w:val="20"/>
          <w:lang w:val="hr-HR"/>
        </w:rPr>
        <w:t xml:space="preserve"> </w:t>
      </w:r>
      <w:r w:rsidR="00110E86" w:rsidRPr="00A7205E">
        <w:rPr>
          <w:bCs/>
          <w:sz w:val="20"/>
          <w:szCs w:val="20"/>
          <w:lang w:val="hr-HR"/>
        </w:rPr>
        <w:t>Redoks reakcije u organskoj kemiji.</w:t>
      </w:r>
      <w:r w:rsidR="00110E86">
        <w:rPr>
          <w:bCs/>
          <w:sz w:val="20"/>
          <w:szCs w:val="20"/>
          <w:lang w:val="hr-HR"/>
        </w:rPr>
        <w:t xml:space="preserve"> </w:t>
      </w:r>
      <w:r w:rsidRPr="00A7205E">
        <w:rPr>
          <w:bCs/>
          <w:sz w:val="20"/>
          <w:szCs w:val="20"/>
          <w:lang w:val="hr-HR"/>
        </w:rPr>
        <w:t>Nukleofilna adicija na karbonilnu skupinu.</w:t>
      </w:r>
      <w:r w:rsidR="00EB436B" w:rsidRPr="00EB436B">
        <w:rPr>
          <w:bCs/>
          <w:sz w:val="20"/>
          <w:szCs w:val="20"/>
          <w:lang w:val="hr-HR"/>
        </w:rPr>
        <w:t xml:space="preserve"> </w:t>
      </w:r>
    </w:p>
    <w:p w14:paraId="542FEA39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S10</w:t>
      </w:r>
      <w:r w:rsidRPr="00A7205E">
        <w:rPr>
          <w:bCs/>
          <w:sz w:val="20"/>
          <w:szCs w:val="20"/>
          <w:lang w:val="hr-HR"/>
        </w:rPr>
        <w:t xml:space="preserve"> Nukleofilna acilna supstitucija.</w:t>
      </w:r>
    </w:p>
    <w:p w14:paraId="2EEBF15A" w14:textId="3D7B0828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S11</w:t>
      </w:r>
      <w:r w:rsidRPr="00A7205E">
        <w:rPr>
          <w:bCs/>
          <w:sz w:val="20"/>
          <w:szCs w:val="20"/>
          <w:lang w:val="hr-HR"/>
        </w:rPr>
        <w:t xml:space="preserve"> Reakcije amina i heterocikla.</w:t>
      </w:r>
    </w:p>
    <w:p w14:paraId="2C96CB09" w14:textId="14F68EBC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S1</w:t>
      </w:r>
      <w:r w:rsidR="00110E86">
        <w:rPr>
          <w:b/>
          <w:bCs/>
          <w:sz w:val="20"/>
          <w:szCs w:val="20"/>
          <w:lang w:val="hr-HR"/>
        </w:rPr>
        <w:t>2</w:t>
      </w:r>
      <w:r w:rsidRPr="00A7205E">
        <w:rPr>
          <w:bCs/>
          <w:sz w:val="20"/>
          <w:szCs w:val="20"/>
          <w:lang w:val="hr-HR"/>
        </w:rPr>
        <w:t xml:space="preserve"> Ugljikohidrati. Crtanje struktura i reakcije.</w:t>
      </w:r>
      <w:r w:rsidR="00110E86">
        <w:rPr>
          <w:bCs/>
          <w:sz w:val="20"/>
          <w:szCs w:val="20"/>
          <w:lang w:val="hr-HR"/>
        </w:rPr>
        <w:t xml:space="preserve"> Ostali prirodni spojevi.</w:t>
      </w:r>
    </w:p>
    <w:p w14:paraId="528F1631" w14:textId="1C19E4E5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S1</w:t>
      </w:r>
      <w:r w:rsidR="00110E86">
        <w:rPr>
          <w:b/>
          <w:bCs/>
          <w:sz w:val="20"/>
          <w:szCs w:val="20"/>
          <w:lang w:val="hr-HR"/>
        </w:rPr>
        <w:t>3</w:t>
      </w:r>
      <w:r w:rsidRPr="00A7205E">
        <w:rPr>
          <w:bCs/>
          <w:sz w:val="20"/>
          <w:szCs w:val="20"/>
          <w:lang w:val="hr-HR"/>
        </w:rPr>
        <w:t xml:space="preserve"> Analiza spektara (NMR, IR, MS).</w:t>
      </w:r>
    </w:p>
    <w:p w14:paraId="7B78B8B7" w14:textId="77777777" w:rsidR="0087152A" w:rsidRDefault="0087152A" w:rsidP="00A7205E">
      <w:pPr>
        <w:spacing w:line="276" w:lineRule="auto"/>
        <w:jc w:val="both"/>
        <w:rPr>
          <w:b/>
          <w:bCs/>
          <w:sz w:val="20"/>
          <w:szCs w:val="20"/>
          <w:lang w:val="hr-HR"/>
        </w:rPr>
      </w:pPr>
    </w:p>
    <w:p w14:paraId="565342F8" w14:textId="3583AE84" w:rsidR="00A7205E" w:rsidRPr="00616B0B" w:rsidRDefault="00616B0B" w:rsidP="00A7205E">
      <w:pPr>
        <w:spacing w:line="276" w:lineRule="auto"/>
        <w:jc w:val="both"/>
        <w:rPr>
          <w:b/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Popis vježbi</w:t>
      </w:r>
    </w:p>
    <w:p w14:paraId="533D16E2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 xml:space="preserve">V1 </w:t>
      </w:r>
      <w:r w:rsidRPr="00A7205E">
        <w:rPr>
          <w:bCs/>
          <w:sz w:val="20"/>
          <w:szCs w:val="20"/>
          <w:lang w:val="hr-HR"/>
        </w:rPr>
        <w:t>Pročišćavanje benzojeve kiseline.</w:t>
      </w:r>
    </w:p>
    <w:p w14:paraId="69A3C06E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lastRenderedPageBreak/>
        <w:t>V2</w:t>
      </w:r>
      <w:r w:rsidRPr="00A7205E">
        <w:rPr>
          <w:bCs/>
          <w:sz w:val="20"/>
          <w:szCs w:val="20"/>
          <w:lang w:val="hr-HR"/>
        </w:rPr>
        <w:t xml:space="preserve"> Izolacija, tankoslojna kromatografija i kromatografija na stupcu pigmenata iz špinata.</w:t>
      </w:r>
    </w:p>
    <w:p w14:paraId="4A1A1E1E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V3</w:t>
      </w:r>
      <w:r w:rsidRPr="00A7205E">
        <w:rPr>
          <w:bCs/>
          <w:sz w:val="20"/>
          <w:szCs w:val="20"/>
          <w:lang w:val="hr-HR"/>
        </w:rPr>
        <w:t xml:space="preserve"> Nukleofilna supstitucija SN1. Sinteza tert-butil-klorida.</w:t>
      </w:r>
    </w:p>
    <w:p w14:paraId="67023CCA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V4</w:t>
      </w:r>
      <w:r w:rsidRPr="00A7205E">
        <w:rPr>
          <w:bCs/>
          <w:sz w:val="20"/>
          <w:szCs w:val="20"/>
          <w:lang w:val="hr-HR"/>
        </w:rPr>
        <w:t xml:space="preserve"> Elektrofilna aromatska supstitucija. Sinteza p-nitrozofenola.</w:t>
      </w:r>
    </w:p>
    <w:p w14:paraId="5BE2EDB1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V5</w:t>
      </w:r>
      <w:r w:rsidRPr="00A7205E">
        <w:rPr>
          <w:bCs/>
          <w:sz w:val="20"/>
          <w:szCs w:val="20"/>
          <w:lang w:val="hr-HR"/>
        </w:rPr>
        <w:t xml:space="preserve"> Esterifikacija. Sinteza acetil-salicilne kiseline.</w:t>
      </w:r>
    </w:p>
    <w:p w14:paraId="2BC5971D" w14:textId="77777777" w:rsidR="00A7205E" w:rsidRPr="00A7205E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V6</w:t>
      </w:r>
      <w:r w:rsidRPr="00A7205E">
        <w:rPr>
          <w:bCs/>
          <w:sz w:val="20"/>
          <w:szCs w:val="20"/>
          <w:lang w:val="hr-HR"/>
        </w:rPr>
        <w:t xml:space="preserve"> Aldolna kondenzacija. Sinteza dibenzilidenacetona.</w:t>
      </w:r>
    </w:p>
    <w:p w14:paraId="40322107" w14:textId="5642F805" w:rsidR="006540A9" w:rsidRDefault="00A7205E" w:rsidP="00A7205E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616B0B">
        <w:rPr>
          <w:b/>
          <w:bCs/>
          <w:sz w:val="20"/>
          <w:szCs w:val="20"/>
          <w:lang w:val="hr-HR"/>
        </w:rPr>
        <w:t>V7</w:t>
      </w:r>
      <w:r w:rsidRPr="00A7205E">
        <w:rPr>
          <w:bCs/>
          <w:sz w:val="20"/>
          <w:szCs w:val="20"/>
          <w:lang w:val="hr-HR"/>
        </w:rPr>
        <w:t xml:space="preserve"> UV/vis i ATR spektroskopija organskih spojeva iz vježbi.</w:t>
      </w:r>
    </w:p>
    <w:p w14:paraId="1116A2EF" w14:textId="77777777" w:rsidR="00A7205E" w:rsidRPr="003D500F" w:rsidRDefault="00A7205E" w:rsidP="001D1BBD">
      <w:pPr>
        <w:spacing w:line="276" w:lineRule="auto"/>
        <w:jc w:val="both"/>
        <w:rPr>
          <w:bCs/>
          <w:sz w:val="20"/>
          <w:szCs w:val="20"/>
          <w:lang w:val="hr-HR"/>
        </w:rPr>
      </w:pPr>
    </w:p>
    <w:p w14:paraId="25639565" w14:textId="249A5688" w:rsidR="00FA40B9" w:rsidRPr="00FA40B9" w:rsidRDefault="007455D4" w:rsidP="00FA40B9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D500F">
        <w:rPr>
          <w:b/>
          <w:bCs/>
          <w:szCs w:val="20"/>
          <w:lang w:val="hr-HR"/>
        </w:rPr>
        <w:t>Obveze, način praćenja i vrednovanje studenata:</w:t>
      </w:r>
    </w:p>
    <w:p w14:paraId="78671642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16"/>
          <w:szCs w:val="16"/>
          <w:lang w:val="hr-HR"/>
        </w:rPr>
      </w:pPr>
    </w:p>
    <w:p w14:paraId="25CDE8A0" w14:textId="1D56CF95" w:rsidR="00FA40B9" w:rsidRPr="00FA40B9" w:rsidRDefault="00616B0B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616B0B">
        <w:rPr>
          <w:rFonts w:eastAsia="Times New Roman"/>
          <w:kern w:val="0"/>
          <w:lang w:val="hr-HR"/>
        </w:rPr>
        <w:t xml:space="preserve">Obavezno je pohađanje nastave, prisustvovanje predavanjima i seminarima na kojima se očekuje i aktivno sudjelovanje studenata. Na seminarima studenti rješavaju zadatke te obavezne domaće zadaće koje su prethodno pripremili. Obavezno je polaganje </w:t>
      </w:r>
      <w:r w:rsidR="0087152A">
        <w:rPr>
          <w:rFonts w:eastAsia="Times New Roman"/>
          <w:kern w:val="0"/>
          <w:lang w:val="hr-HR"/>
        </w:rPr>
        <w:t>dva</w:t>
      </w:r>
      <w:r w:rsidRPr="00616B0B">
        <w:rPr>
          <w:rFonts w:eastAsia="Times New Roman"/>
          <w:kern w:val="0"/>
          <w:lang w:val="hr-HR"/>
        </w:rPr>
        <w:t xml:space="preserve"> međuispita. Također, obavezno je izvođenje svih zadanih praktičnih vježbi tijekom nastave praktikuma. Prije svake vježbe student treba položiti ulazni kolokvij, a nakon provedene vježbe napisati referat o vježbi i opisati rezultate. Završni ispit se sastoji od pismenog i usmenog dijela.</w:t>
      </w:r>
    </w:p>
    <w:p w14:paraId="67620555" w14:textId="77777777" w:rsid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val="hr-HR"/>
        </w:rPr>
      </w:pPr>
    </w:p>
    <w:p w14:paraId="02EDB401" w14:textId="34FAD57F" w:rsidR="0087152A" w:rsidRPr="0087152A" w:rsidRDefault="00ED7CE2" w:rsidP="0087152A">
      <w:pPr>
        <w:jc w:val="both"/>
        <w:rPr>
          <w:lang w:val="hr-HR"/>
        </w:rPr>
      </w:pPr>
      <w:r>
        <w:rPr>
          <w:lang w:val="hr-HR"/>
        </w:rPr>
        <w:t xml:space="preserve">Rad i postignuća studenata izražavaju se postignutim % ocjenskim bodovima na temelju kojih se formira završna ocjena. </w:t>
      </w:r>
      <w:r w:rsidR="0087152A" w:rsidRPr="0087152A">
        <w:rPr>
          <w:lang w:val="hr-HR"/>
        </w:rPr>
        <w:t xml:space="preserve">Studenti mogu steći ukupno 100 </w:t>
      </w:r>
      <w:r w:rsidRPr="00ED7CE2">
        <w:rPr>
          <w:lang w:val="hr-HR"/>
        </w:rPr>
        <w:t>% ocjenski</w:t>
      </w:r>
      <w:r>
        <w:rPr>
          <w:lang w:val="hr-HR"/>
        </w:rPr>
        <w:t>h</w:t>
      </w:r>
      <w:r w:rsidRPr="00ED7CE2">
        <w:rPr>
          <w:lang w:val="hr-HR"/>
        </w:rPr>
        <w:t xml:space="preserve"> </w:t>
      </w:r>
      <w:r w:rsidR="0087152A" w:rsidRPr="0087152A">
        <w:rPr>
          <w:lang w:val="hr-HR"/>
        </w:rPr>
        <w:t xml:space="preserve">bodova, najviše 70 </w:t>
      </w:r>
      <w:r w:rsidRPr="00ED7CE2">
        <w:rPr>
          <w:lang w:val="hr-HR"/>
        </w:rPr>
        <w:t xml:space="preserve">% ocjenskih </w:t>
      </w:r>
      <w:r w:rsidR="0087152A" w:rsidRPr="0087152A">
        <w:rPr>
          <w:lang w:val="hr-HR"/>
        </w:rPr>
        <w:t>bodova tijekom nastave i najviše 30</w:t>
      </w:r>
      <w:r>
        <w:rPr>
          <w:lang w:val="hr-HR"/>
        </w:rPr>
        <w:t xml:space="preserve"> </w:t>
      </w:r>
      <w:r w:rsidRPr="00ED7CE2">
        <w:rPr>
          <w:lang w:val="hr-HR"/>
        </w:rPr>
        <w:t>% ocjenskih</w:t>
      </w:r>
      <w:r w:rsidR="0087152A" w:rsidRPr="0087152A">
        <w:rPr>
          <w:lang w:val="hr-HR"/>
        </w:rPr>
        <w:t xml:space="preserve"> bodova na završnom ispitu. </w:t>
      </w:r>
      <w:r w:rsidR="0087152A" w:rsidRPr="0087152A">
        <w:rPr>
          <w:color w:val="000000"/>
          <w:lang w:val="hr-HR"/>
        </w:rPr>
        <w:t>Aktivnim sudjelovanjem na seminarima</w:t>
      </w:r>
      <w:r w:rsidR="0063633E">
        <w:rPr>
          <w:color w:val="000000"/>
          <w:lang w:val="hr-HR"/>
        </w:rPr>
        <w:t xml:space="preserve"> (rješavanje zadaća na ploči)</w:t>
      </w:r>
      <w:r w:rsidR="0087152A" w:rsidRPr="0087152A">
        <w:rPr>
          <w:color w:val="000000"/>
          <w:lang w:val="hr-HR"/>
        </w:rPr>
        <w:t xml:space="preserve"> može se steći najviše 5 </w:t>
      </w:r>
      <w:r w:rsidR="00682F30" w:rsidRPr="00682F30">
        <w:rPr>
          <w:color w:val="000000"/>
          <w:lang w:val="hr-HR"/>
        </w:rPr>
        <w:t xml:space="preserve">% ocjenskih </w:t>
      </w:r>
      <w:r w:rsidR="0087152A" w:rsidRPr="0087152A">
        <w:rPr>
          <w:color w:val="000000"/>
          <w:lang w:val="hr-HR"/>
        </w:rPr>
        <w:t>bodova</w:t>
      </w:r>
      <w:r w:rsidR="00444EF6">
        <w:rPr>
          <w:color w:val="000000"/>
          <w:lang w:val="hr-HR"/>
        </w:rPr>
        <w:t>, i još dodatnih 5 % za rješavanje zadataka iz nomenklature</w:t>
      </w:r>
      <w:r w:rsidR="0087152A" w:rsidRPr="0087152A">
        <w:rPr>
          <w:color w:val="000000"/>
          <w:lang w:val="hr-HR"/>
        </w:rPr>
        <w:t xml:space="preserve">. Polažu se dva međuispita, na svakom međuispitu može se steći najviše 20 </w:t>
      </w:r>
      <w:r w:rsidR="00682F30" w:rsidRPr="00682F30">
        <w:rPr>
          <w:color w:val="000000"/>
          <w:lang w:val="hr-HR"/>
        </w:rPr>
        <w:t xml:space="preserve">% ocjenskih </w:t>
      </w:r>
      <w:r w:rsidR="0087152A" w:rsidRPr="0087152A">
        <w:rPr>
          <w:color w:val="000000"/>
          <w:lang w:val="hr-HR"/>
        </w:rPr>
        <w:t xml:space="preserve">bodova. Izvođenjem praktičnih vježbi u praktikumu može </w:t>
      </w:r>
      <w:r w:rsidR="00E706CC">
        <w:rPr>
          <w:color w:val="000000"/>
          <w:lang w:val="hr-HR"/>
        </w:rPr>
        <w:t xml:space="preserve">se </w:t>
      </w:r>
      <w:r w:rsidR="0087152A" w:rsidRPr="0087152A">
        <w:rPr>
          <w:color w:val="000000"/>
          <w:lang w:val="hr-HR"/>
        </w:rPr>
        <w:t xml:space="preserve">steći najviše 20 </w:t>
      </w:r>
      <w:r w:rsidR="00682F30" w:rsidRPr="00682F30">
        <w:rPr>
          <w:color w:val="000000"/>
          <w:lang w:val="hr-HR"/>
        </w:rPr>
        <w:t xml:space="preserve">% ocjenskih </w:t>
      </w:r>
      <w:r w:rsidR="0087152A" w:rsidRPr="0087152A">
        <w:rPr>
          <w:color w:val="000000"/>
          <w:lang w:val="hr-HR"/>
        </w:rPr>
        <w:t>bodova.</w:t>
      </w:r>
    </w:p>
    <w:p w14:paraId="741F294E" w14:textId="60CA4BBF" w:rsidR="0087152A" w:rsidRDefault="0087152A" w:rsidP="0087152A">
      <w:pPr>
        <w:pStyle w:val="Odlomakpopisa1"/>
        <w:spacing w:after="6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  <w:r w:rsidRPr="0087152A">
        <w:rPr>
          <w:rFonts w:ascii="Times New Roman" w:hAnsi="Times New Roman"/>
          <w:sz w:val="24"/>
          <w:szCs w:val="24"/>
          <w:lang w:val="hr-HR"/>
        </w:rPr>
        <w:t xml:space="preserve">Studenti mogu pristupiti završnom ispitu ako tijekom nastave steknu najmanje 35 </w:t>
      </w:r>
      <w:r w:rsidR="00682F30" w:rsidRPr="00682F30">
        <w:rPr>
          <w:rFonts w:ascii="Times New Roman" w:hAnsi="Times New Roman"/>
          <w:sz w:val="24"/>
          <w:szCs w:val="24"/>
          <w:lang w:val="hr-HR"/>
        </w:rPr>
        <w:t xml:space="preserve">% ocjenskih </w:t>
      </w:r>
      <w:r w:rsidRPr="0087152A">
        <w:rPr>
          <w:rFonts w:ascii="Times New Roman" w:hAnsi="Times New Roman"/>
          <w:sz w:val="24"/>
          <w:szCs w:val="24"/>
          <w:lang w:val="hr-HR"/>
        </w:rPr>
        <w:t>bodova (50</w:t>
      </w:r>
      <w:r w:rsidR="00444EF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7152A">
        <w:rPr>
          <w:rFonts w:ascii="Times New Roman" w:hAnsi="Times New Roman"/>
          <w:sz w:val="24"/>
          <w:szCs w:val="24"/>
          <w:lang w:val="hr-HR"/>
        </w:rPr>
        <w:t xml:space="preserve">%). Završni ispit sastoji se od pismenog (najviše 20 </w:t>
      </w:r>
      <w:r w:rsidR="00682F30" w:rsidRPr="00682F30">
        <w:rPr>
          <w:rFonts w:ascii="Times New Roman" w:hAnsi="Times New Roman"/>
          <w:sz w:val="24"/>
          <w:szCs w:val="24"/>
          <w:lang w:val="hr-HR"/>
        </w:rPr>
        <w:t xml:space="preserve">% ocjenskih </w:t>
      </w:r>
      <w:r w:rsidRPr="0087152A">
        <w:rPr>
          <w:rFonts w:ascii="Times New Roman" w:hAnsi="Times New Roman"/>
          <w:sz w:val="24"/>
          <w:szCs w:val="24"/>
          <w:lang w:val="hr-HR"/>
        </w:rPr>
        <w:t xml:space="preserve">bodova) i usmenog dijela (najviše 10 </w:t>
      </w:r>
      <w:r w:rsidR="00682F30" w:rsidRPr="00682F30">
        <w:rPr>
          <w:rFonts w:ascii="Times New Roman" w:hAnsi="Times New Roman"/>
          <w:sz w:val="24"/>
          <w:szCs w:val="24"/>
          <w:lang w:val="hr-HR"/>
        </w:rPr>
        <w:t xml:space="preserve">% ocjenskih </w:t>
      </w:r>
      <w:r w:rsidRPr="0087152A">
        <w:rPr>
          <w:rFonts w:ascii="Times New Roman" w:hAnsi="Times New Roman"/>
          <w:sz w:val="24"/>
          <w:szCs w:val="24"/>
          <w:lang w:val="hr-HR"/>
        </w:rPr>
        <w:t xml:space="preserve">bodova). Na pismenom dijelu ispita student mora steći najmanje 10 </w:t>
      </w:r>
      <w:r w:rsidR="00682F30" w:rsidRPr="00682F30">
        <w:rPr>
          <w:rFonts w:ascii="Times New Roman" w:hAnsi="Times New Roman"/>
          <w:sz w:val="24"/>
          <w:szCs w:val="24"/>
          <w:lang w:val="hr-HR"/>
        </w:rPr>
        <w:t xml:space="preserve">% ocjenskih </w:t>
      </w:r>
      <w:r w:rsidRPr="0087152A">
        <w:rPr>
          <w:rFonts w:ascii="Times New Roman" w:hAnsi="Times New Roman"/>
          <w:sz w:val="24"/>
          <w:szCs w:val="24"/>
          <w:lang w:val="hr-HR"/>
        </w:rPr>
        <w:t>bodova (50</w:t>
      </w:r>
      <w:r w:rsidR="00444EF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7152A">
        <w:rPr>
          <w:rFonts w:ascii="Times New Roman" w:hAnsi="Times New Roman"/>
          <w:sz w:val="24"/>
          <w:szCs w:val="24"/>
          <w:lang w:val="hr-HR"/>
        </w:rPr>
        <w:t>%) da bi mogao pristupiti usmenom dijelu završnog ispita.</w:t>
      </w:r>
    </w:p>
    <w:p w14:paraId="7EBB36ED" w14:textId="77777777" w:rsidR="000E0235" w:rsidRPr="00FA40B9" w:rsidRDefault="000E0235" w:rsidP="000E023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val="hr-HR"/>
        </w:rPr>
      </w:pPr>
    </w:p>
    <w:p w14:paraId="51F40C1C" w14:textId="4BC8C20A" w:rsidR="000E0235" w:rsidRPr="00FA40B9" w:rsidRDefault="000E0235" w:rsidP="000E023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val="hr-HR"/>
        </w:rPr>
      </w:pPr>
      <w:r w:rsidRPr="00FA40B9">
        <w:rPr>
          <w:rFonts w:eastAsia="Times New Roman"/>
          <w:b/>
          <w:kern w:val="0"/>
          <w:lang w:val="hr-HR"/>
        </w:rPr>
        <w:t xml:space="preserve">Za </w:t>
      </w:r>
      <w:r w:rsidR="0063633E">
        <w:rPr>
          <w:rFonts w:eastAsia="Times New Roman"/>
          <w:b/>
          <w:kern w:val="0"/>
          <w:lang w:val="hr-HR"/>
        </w:rPr>
        <w:t>aktivnost na seminarima</w:t>
      </w:r>
      <w:r w:rsidRPr="00FA40B9">
        <w:rPr>
          <w:rFonts w:eastAsia="Times New Roman"/>
          <w:b/>
          <w:kern w:val="0"/>
          <w:lang w:val="hr-HR"/>
        </w:rPr>
        <w:t xml:space="preserve"> </w:t>
      </w:r>
      <w:r w:rsidR="0063633E">
        <w:rPr>
          <w:rFonts w:eastAsia="Times New Roman"/>
          <w:b/>
          <w:kern w:val="0"/>
          <w:lang w:val="hr-HR"/>
        </w:rPr>
        <w:t xml:space="preserve">student/ica </w:t>
      </w:r>
      <w:r w:rsidRPr="00FA40B9">
        <w:rPr>
          <w:rFonts w:eastAsia="Times New Roman"/>
          <w:b/>
          <w:kern w:val="0"/>
          <w:lang w:val="hr-HR"/>
        </w:rPr>
        <w:t xml:space="preserve">može maksimalno ostvariti 5 ocjenskih bodova, a mora skupiti minimalno 2,5 ocjenska boda što znači da može izostati </w:t>
      </w:r>
      <w:r w:rsidR="008B200C" w:rsidRPr="00FA40B9">
        <w:rPr>
          <w:rFonts w:eastAsia="Times New Roman"/>
          <w:b/>
          <w:kern w:val="0"/>
          <w:lang w:val="hr-HR"/>
        </w:rPr>
        <w:t xml:space="preserve">najviše </w:t>
      </w:r>
      <w:r w:rsidRPr="00FA40B9">
        <w:rPr>
          <w:rFonts w:eastAsia="Times New Roman"/>
          <w:b/>
          <w:kern w:val="0"/>
          <w:lang w:val="hr-HR"/>
        </w:rPr>
        <w:t>sa 50% seminara.</w:t>
      </w:r>
      <w:r w:rsidR="00210387">
        <w:rPr>
          <w:rFonts w:eastAsia="Times New Roman"/>
          <w:b/>
          <w:kern w:val="0"/>
          <w:lang w:val="hr-HR"/>
        </w:rPr>
        <w:t xml:space="preserve"> Na seminaru se polaže i kolokvi</w:t>
      </w:r>
      <w:r w:rsidR="003015F0">
        <w:rPr>
          <w:rFonts w:eastAsia="Times New Roman"/>
          <w:b/>
          <w:kern w:val="0"/>
          <w:lang w:val="hr-HR"/>
        </w:rPr>
        <w:t>j</w:t>
      </w:r>
      <w:r w:rsidR="00210387">
        <w:rPr>
          <w:rFonts w:eastAsia="Times New Roman"/>
          <w:b/>
          <w:kern w:val="0"/>
          <w:lang w:val="hr-HR"/>
        </w:rPr>
        <w:t xml:space="preserve"> iz nomenklature na kojem se može skupiti 5 ocjenskih bodova (nema min.</w:t>
      </w:r>
      <w:r w:rsidR="003015F0">
        <w:rPr>
          <w:rFonts w:eastAsia="Times New Roman"/>
          <w:b/>
          <w:kern w:val="0"/>
          <w:lang w:val="hr-HR"/>
        </w:rPr>
        <w:t xml:space="preserve"> broj bodova i nema ponavljanja</w:t>
      </w:r>
      <w:r w:rsidR="00444EF6">
        <w:rPr>
          <w:rFonts w:eastAsia="Times New Roman"/>
          <w:b/>
          <w:kern w:val="0"/>
          <w:lang w:val="hr-HR"/>
        </w:rPr>
        <w:t>!</w:t>
      </w:r>
      <w:r w:rsidR="00210387">
        <w:rPr>
          <w:rFonts w:eastAsia="Times New Roman"/>
          <w:b/>
          <w:kern w:val="0"/>
          <w:lang w:val="hr-HR"/>
        </w:rPr>
        <w:t>)</w:t>
      </w:r>
      <w:r w:rsidR="003015F0">
        <w:rPr>
          <w:rFonts w:eastAsia="Times New Roman"/>
          <w:b/>
          <w:kern w:val="0"/>
          <w:lang w:val="hr-HR"/>
        </w:rPr>
        <w:t>.</w:t>
      </w:r>
    </w:p>
    <w:p w14:paraId="1A81670A" w14:textId="77777777" w:rsidR="000E0235" w:rsidRPr="00FA40B9" w:rsidRDefault="000E0235" w:rsidP="000E023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80"/>
          <w:kern w:val="0"/>
          <w:lang w:val="hr-HR"/>
        </w:rPr>
      </w:pPr>
    </w:p>
    <w:p w14:paraId="6EF65821" w14:textId="77777777" w:rsidR="000E0235" w:rsidRPr="0087152A" w:rsidRDefault="000E0235" w:rsidP="0087152A">
      <w:pPr>
        <w:pStyle w:val="Odlomakpopisa1"/>
        <w:spacing w:after="60" w:line="240" w:lineRule="auto"/>
        <w:ind w:left="0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2583"/>
      </w:tblGrid>
      <w:tr w:rsidR="00ED7CE2" w:rsidRPr="0087152A" w14:paraId="0B15E96A" w14:textId="77777777" w:rsidTr="00ED7CE2">
        <w:tc>
          <w:tcPr>
            <w:tcW w:w="33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809636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Vrsta provjere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5DA9864" w14:textId="77777777" w:rsidR="00ED7CE2" w:rsidRDefault="00ED7CE2" w:rsidP="00ED7C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0F96B8" w14:textId="272231BB" w:rsidR="00ED7CE2" w:rsidRPr="0087152A" w:rsidRDefault="00ED7CE2" w:rsidP="00ED7C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Najveći broj ocjenskih bodova / %</w:t>
            </w:r>
          </w:p>
        </w:tc>
      </w:tr>
      <w:tr w:rsidR="00ED7CE2" w:rsidRPr="0087152A" w14:paraId="442F60B6" w14:textId="77777777" w:rsidTr="00ED7CE2">
        <w:tc>
          <w:tcPr>
            <w:tcW w:w="3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57034C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495DC1">
              <w:rPr>
                <w:sz w:val="22"/>
                <w:szCs w:val="22"/>
                <w:lang w:val="hr-HR"/>
              </w:rPr>
              <w:t>Međuispiti ukupno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443A31FB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264B9B" w14:textId="588A1450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495DC1">
              <w:rPr>
                <w:sz w:val="22"/>
                <w:szCs w:val="22"/>
                <w:lang w:val="hr-HR"/>
              </w:rPr>
              <w:t>40</w:t>
            </w:r>
          </w:p>
        </w:tc>
      </w:tr>
      <w:tr w:rsidR="00ED7CE2" w:rsidRPr="0087152A" w14:paraId="4956400B" w14:textId="77777777" w:rsidTr="00ED7CE2">
        <w:tc>
          <w:tcPr>
            <w:tcW w:w="3348" w:type="dxa"/>
            <w:tcBorders>
              <w:top w:val="nil"/>
            </w:tcBorders>
            <w:shd w:val="clear" w:color="auto" w:fill="auto"/>
          </w:tcPr>
          <w:p w14:paraId="689DF311" w14:textId="3393A312" w:rsidR="00ED7CE2" w:rsidRPr="00495DC1" w:rsidRDefault="00ED7CE2" w:rsidP="00C0058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hr-HR"/>
              </w:rPr>
            </w:pPr>
            <w:r w:rsidRPr="00495DC1">
              <w:rPr>
                <w:i/>
                <w:sz w:val="22"/>
                <w:szCs w:val="22"/>
                <w:lang w:val="hr-HR"/>
              </w:rPr>
              <w:t>- prvi međuispit</w:t>
            </w:r>
            <w:r w:rsidR="00682F30" w:rsidRPr="00495DC1">
              <w:rPr>
                <w:i/>
                <w:sz w:val="22"/>
                <w:szCs w:val="22"/>
                <w:lang w:val="hr-HR"/>
              </w:rPr>
              <w:t xml:space="preserve"> (pisani)</w:t>
            </w:r>
          </w:p>
        </w:tc>
        <w:tc>
          <w:tcPr>
            <w:tcW w:w="1440" w:type="dxa"/>
            <w:tcBorders>
              <w:top w:val="nil"/>
            </w:tcBorders>
          </w:tcPr>
          <w:p w14:paraId="0F609D93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nil"/>
            </w:tcBorders>
            <w:shd w:val="clear" w:color="auto" w:fill="auto"/>
          </w:tcPr>
          <w:p w14:paraId="0E82C1EC" w14:textId="079C39C3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hr-HR"/>
              </w:rPr>
            </w:pPr>
            <w:r w:rsidRPr="00495DC1">
              <w:rPr>
                <w:i/>
                <w:sz w:val="22"/>
                <w:szCs w:val="22"/>
                <w:lang w:val="hr-HR"/>
              </w:rPr>
              <w:t>20</w:t>
            </w:r>
          </w:p>
        </w:tc>
      </w:tr>
      <w:tr w:rsidR="00ED7CE2" w:rsidRPr="0087152A" w14:paraId="486AE2EA" w14:textId="77777777" w:rsidTr="00ED7CE2">
        <w:tc>
          <w:tcPr>
            <w:tcW w:w="3348" w:type="dxa"/>
            <w:shd w:val="clear" w:color="auto" w:fill="auto"/>
          </w:tcPr>
          <w:p w14:paraId="0CE3C083" w14:textId="41E3B571" w:rsidR="00ED7CE2" w:rsidRPr="00495DC1" w:rsidRDefault="00ED7CE2" w:rsidP="00C0058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hr-HR"/>
              </w:rPr>
            </w:pPr>
            <w:r w:rsidRPr="00495DC1">
              <w:rPr>
                <w:i/>
                <w:sz w:val="22"/>
                <w:szCs w:val="22"/>
                <w:lang w:val="hr-HR"/>
              </w:rPr>
              <w:t>- drugi međuispit</w:t>
            </w:r>
            <w:r w:rsidR="00682F30" w:rsidRPr="00495DC1">
              <w:rPr>
                <w:i/>
                <w:sz w:val="22"/>
                <w:szCs w:val="22"/>
                <w:lang w:val="hr-HR"/>
              </w:rPr>
              <w:t xml:space="preserve"> (pisani)</w:t>
            </w:r>
          </w:p>
        </w:tc>
        <w:tc>
          <w:tcPr>
            <w:tcW w:w="1440" w:type="dxa"/>
          </w:tcPr>
          <w:p w14:paraId="267A53F1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shd w:val="clear" w:color="auto" w:fill="auto"/>
          </w:tcPr>
          <w:p w14:paraId="185D2541" w14:textId="0889B891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hr-HR"/>
              </w:rPr>
            </w:pPr>
            <w:r w:rsidRPr="00495DC1">
              <w:rPr>
                <w:i/>
                <w:sz w:val="22"/>
                <w:szCs w:val="22"/>
                <w:lang w:val="hr-HR"/>
              </w:rPr>
              <w:t>20</w:t>
            </w:r>
          </w:p>
        </w:tc>
      </w:tr>
      <w:tr w:rsidR="00ED7CE2" w:rsidRPr="0087152A" w14:paraId="52221047" w14:textId="77777777" w:rsidTr="00ED7CE2">
        <w:tc>
          <w:tcPr>
            <w:tcW w:w="3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9882D" w14:textId="77777777" w:rsidR="00ED7CE2" w:rsidRDefault="00ED7CE2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Aktivno sudjelovanje na seminarima</w:t>
            </w:r>
            <w:r w:rsidR="008B200C">
              <w:rPr>
                <w:sz w:val="22"/>
                <w:szCs w:val="22"/>
                <w:lang w:val="hr-HR"/>
              </w:rPr>
              <w:t xml:space="preserve"> (zadaće)</w:t>
            </w:r>
          </w:p>
          <w:p w14:paraId="478FFC9B" w14:textId="07B658ED" w:rsidR="008B200C" w:rsidRPr="0087152A" w:rsidRDefault="008B200C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Kolokvij (nomenklatura)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E558861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A36FB1" w14:textId="77777777" w:rsidR="00ED7CE2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5</w:t>
            </w:r>
          </w:p>
          <w:p w14:paraId="3C557008" w14:textId="77777777" w:rsidR="008B200C" w:rsidRDefault="008B200C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  <w:p w14:paraId="79DA98BA" w14:textId="08A4FB9D" w:rsidR="008B200C" w:rsidRPr="0087152A" w:rsidRDefault="008B200C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</w:tr>
      <w:tr w:rsidR="00ED7CE2" w:rsidRPr="0087152A" w14:paraId="1813783C" w14:textId="77777777" w:rsidTr="00ED7CE2">
        <w:tc>
          <w:tcPr>
            <w:tcW w:w="3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D7659B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lastRenderedPageBreak/>
              <w:t>Praktične vježbe u praktikumu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005C1170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1E825" w14:textId="225DB7AC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20</w:t>
            </w:r>
          </w:p>
        </w:tc>
      </w:tr>
      <w:tr w:rsidR="00ED7CE2" w:rsidRPr="0087152A" w14:paraId="413A0E73" w14:textId="77777777" w:rsidTr="00ED7CE2">
        <w:tc>
          <w:tcPr>
            <w:tcW w:w="3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F85064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hr-HR"/>
              </w:rPr>
            </w:pPr>
            <w:r w:rsidRPr="00495DC1">
              <w:rPr>
                <w:b/>
                <w:sz w:val="22"/>
                <w:szCs w:val="22"/>
                <w:lang w:val="hr-HR"/>
              </w:rPr>
              <w:t>Ukupno kontinuirana nastava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43F0AE7A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30E7D0" w14:textId="6715A1E5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r-HR"/>
              </w:rPr>
            </w:pPr>
            <w:r w:rsidRPr="00495DC1">
              <w:rPr>
                <w:b/>
                <w:sz w:val="22"/>
                <w:szCs w:val="22"/>
                <w:lang w:val="hr-HR"/>
              </w:rPr>
              <w:t>70</w:t>
            </w:r>
          </w:p>
        </w:tc>
      </w:tr>
      <w:tr w:rsidR="00ED7CE2" w:rsidRPr="0087152A" w14:paraId="038E0713" w14:textId="77777777" w:rsidTr="00ED7CE2">
        <w:tc>
          <w:tcPr>
            <w:tcW w:w="3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491D3A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hr-HR"/>
              </w:rPr>
            </w:pPr>
            <w:r w:rsidRPr="00495DC1">
              <w:rPr>
                <w:b/>
                <w:sz w:val="22"/>
                <w:szCs w:val="22"/>
                <w:lang w:val="hr-HR"/>
              </w:rPr>
              <w:t>Završni ispit ukupno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6D9DDCEB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F336E6" w14:textId="03624FD9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r-HR"/>
              </w:rPr>
            </w:pPr>
            <w:r w:rsidRPr="00495DC1">
              <w:rPr>
                <w:b/>
                <w:sz w:val="22"/>
                <w:szCs w:val="22"/>
                <w:lang w:val="hr-HR"/>
              </w:rPr>
              <w:t>30</w:t>
            </w:r>
          </w:p>
        </w:tc>
      </w:tr>
      <w:tr w:rsidR="00ED7CE2" w:rsidRPr="0087152A" w14:paraId="57B23AB0" w14:textId="77777777" w:rsidTr="00ED7CE2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21E91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- Pismeni dio ispita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AD360B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A97F" w14:textId="5C312033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20</w:t>
            </w:r>
          </w:p>
        </w:tc>
      </w:tr>
      <w:tr w:rsidR="00ED7CE2" w:rsidRPr="0087152A" w14:paraId="6F468D4D" w14:textId="77777777" w:rsidTr="00ED7CE2">
        <w:tc>
          <w:tcPr>
            <w:tcW w:w="3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824BB3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- Usmeni dio ispita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05398022" w14:textId="77777777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9F0319" w14:textId="06FF24F5" w:rsidR="00ED7CE2" w:rsidRPr="0087152A" w:rsidRDefault="00ED7CE2" w:rsidP="00C00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hr-HR"/>
              </w:rPr>
            </w:pPr>
            <w:r w:rsidRPr="0087152A">
              <w:rPr>
                <w:sz w:val="22"/>
                <w:szCs w:val="22"/>
                <w:lang w:val="hr-HR"/>
              </w:rPr>
              <w:t>10</w:t>
            </w:r>
          </w:p>
        </w:tc>
      </w:tr>
      <w:tr w:rsidR="00ED7CE2" w:rsidRPr="0087152A" w14:paraId="5984F99D" w14:textId="77777777" w:rsidTr="00ED7CE2">
        <w:tc>
          <w:tcPr>
            <w:tcW w:w="334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0A7BE29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hr-HR"/>
              </w:rPr>
            </w:pPr>
            <w:r w:rsidRPr="00495DC1">
              <w:rPr>
                <w:b/>
                <w:sz w:val="22"/>
                <w:szCs w:val="22"/>
                <w:lang w:val="hr-HR"/>
              </w:rPr>
              <w:t>Svekupno ocjenskih bodova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000000"/>
            </w:tcBorders>
          </w:tcPr>
          <w:p w14:paraId="212BC40B" w14:textId="77777777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58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3E36DB39" w14:textId="09F54384" w:rsidR="00ED7CE2" w:rsidRPr="00495DC1" w:rsidRDefault="00ED7CE2" w:rsidP="00C005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r-HR"/>
              </w:rPr>
            </w:pPr>
            <w:r w:rsidRPr="00495DC1">
              <w:rPr>
                <w:b/>
                <w:sz w:val="22"/>
                <w:szCs w:val="22"/>
                <w:lang w:val="hr-HR"/>
              </w:rPr>
              <w:t>100</w:t>
            </w:r>
          </w:p>
        </w:tc>
      </w:tr>
    </w:tbl>
    <w:p w14:paraId="79A09478" w14:textId="77777777" w:rsidR="0087152A" w:rsidRPr="0087152A" w:rsidRDefault="0087152A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val="hr-HR"/>
        </w:rPr>
      </w:pPr>
    </w:p>
    <w:p w14:paraId="206CC56B" w14:textId="77777777" w:rsidR="0087152A" w:rsidRPr="00FA40B9" w:rsidRDefault="0087152A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val="hr-HR"/>
        </w:rPr>
      </w:pPr>
    </w:p>
    <w:p w14:paraId="514F72EA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/>
          <w:kern w:val="0"/>
          <w:lang w:val="hr-HR"/>
        </w:rPr>
      </w:pPr>
      <w:r w:rsidRPr="00FA40B9">
        <w:rPr>
          <w:rFonts w:eastAsia="Times New Roman"/>
          <w:b/>
          <w:i/>
          <w:kern w:val="0"/>
          <w:lang w:val="hr-HR"/>
        </w:rPr>
        <w:t>Međuispiti:</w:t>
      </w:r>
    </w:p>
    <w:p w14:paraId="6FF84EED" w14:textId="4AB38DE5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u w:val="single"/>
          <w:lang w:val="hr-HR"/>
        </w:rPr>
      </w:pPr>
      <w:r w:rsidRPr="00FA40B9">
        <w:rPr>
          <w:rFonts w:eastAsia="Times New Roman"/>
          <w:kern w:val="0"/>
          <w:lang w:val="hr-HR"/>
        </w:rPr>
        <w:t>Dvaput tijekom trajanja kolegija provjerit će se znanje studenta putem međuispita. Na međuispitima se provjerava znanje iz do</w:t>
      </w:r>
      <w:r>
        <w:rPr>
          <w:rFonts w:eastAsia="Times New Roman"/>
          <w:kern w:val="0"/>
          <w:lang w:val="hr-HR"/>
        </w:rPr>
        <w:t xml:space="preserve"> </w:t>
      </w:r>
      <w:r w:rsidRPr="00FA40B9">
        <w:rPr>
          <w:rFonts w:eastAsia="Times New Roman"/>
          <w:kern w:val="0"/>
          <w:lang w:val="hr-HR"/>
        </w:rPr>
        <w:t xml:space="preserve">tada prijeđenog gradiva. Studenti se pripremaju iz zadane literature, kao dopunu predavanjima. </w:t>
      </w:r>
      <w:r w:rsidRPr="00FA40B9">
        <w:rPr>
          <w:rFonts w:eastAsia="Times New Roman"/>
          <w:kern w:val="0"/>
          <w:u w:val="single"/>
          <w:lang w:val="hr-HR"/>
        </w:rPr>
        <w:t>Međuispiti su pismeni i vrijede samo za tekuću akademsku godinu.</w:t>
      </w:r>
    </w:p>
    <w:p w14:paraId="23F8C4B9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val="hr-HR"/>
        </w:rPr>
      </w:pPr>
    </w:p>
    <w:p w14:paraId="54CD887E" w14:textId="171875F2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Svaki od dva međuispita se može ponoviti </w:t>
      </w:r>
      <w:r w:rsidRPr="00FA40B9">
        <w:rPr>
          <w:rFonts w:eastAsia="Times New Roman"/>
          <w:kern w:val="0"/>
          <w:u w:val="single"/>
          <w:lang w:val="hr-HR"/>
        </w:rPr>
        <w:t>samo jednom</w:t>
      </w:r>
      <w:r w:rsidRPr="00FA40B9">
        <w:rPr>
          <w:rFonts w:eastAsia="Times New Roman"/>
          <w:kern w:val="0"/>
          <w:lang w:val="hr-HR"/>
        </w:rPr>
        <w:t xml:space="preserve"> tijekom nastave, i to samo ako student nije prvi put ostvario prolaz (</w:t>
      </w:r>
      <w:r w:rsidR="005261B2">
        <w:rPr>
          <w:rFonts w:eastAsia="Times New Roman"/>
          <w:kern w:val="0"/>
          <w:lang w:val="hr-HR"/>
        </w:rPr>
        <w:t>ima &lt;</w:t>
      </w:r>
      <w:r w:rsidR="00682F30">
        <w:rPr>
          <w:rFonts w:eastAsia="Times New Roman"/>
          <w:kern w:val="0"/>
          <w:lang w:val="hr-HR"/>
        </w:rPr>
        <w:t xml:space="preserve"> </w:t>
      </w:r>
      <w:r w:rsidRPr="00FA40B9">
        <w:rPr>
          <w:rFonts w:eastAsia="Times New Roman"/>
          <w:kern w:val="0"/>
          <w:lang w:val="hr-HR"/>
        </w:rPr>
        <w:t xml:space="preserve">10 </w:t>
      </w:r>
      <w:r w:rsidR="00682F30" w:rsidRPr="00682F30">
        <w:rPr>
          <w:rFonts w:eastAsia="Times New Roman"/>
          <w:kern w:val="0"/>
          <w:lang w:val="hr-HR"/>
        </w:rPr>
        <w:t xml:space="preserve">% ocjenskih </w:t>
      </w:r>
      <w:r w:rsidRPr="00FA40B9">
        <w:rPr>
          <w:rFonts w:eastAsia="Times New Roman"/>
          <w:kern w:val="0"/>
          <w:lang w:val="hr-HR"/>
        </w:rPr>
        <w:t xml:space="preserve">bodova), tzv. „popravljanje ocjene“ neće biti moguće. Na ponovljenom međuispitu, svim studentima koji ostvare 10 i više bodova, računat će se najviše 10 </w:t>
      </w:r>
      <w:r w:rsidR="00682F30" w:rsidRPr="00682F30">
        <w:rPr>
          <w:rFonts w:eastAsia="Times New Roman"/>
          <w:kern w:val="0"/>
          <w:lang w:val="hr-HR"/>
        </w:rPr>
        <w:t xml:space="preserve">% ocjenskih </w:t>
      </w:r>
      <w:r w:rsidRPr="00FA40B9">
        <w:rPr>
          <w:rFonts w:eastAsia="Times New Roman"/>
          <w:kern w:val="0"/>
          <w:lang w:val="hr-HR"/>
        </w:rPr>
        <w:t>bodova (minimalni prag za prolaz).</w:t>
      </w:r>
      <w:r>
        <w:rPr>
          <w:rFonts w:eastAsia="Times New Roman"/>
          <w:kern w:val="0"/>
          <w:lang w:val="hr-HR"/>
        </w:rPr>
        <w:t xml:space="preserve"> S</w:t>
      </w:r>
      <w:r w:rsidRPr="00FA40B9">
        <w:rPr>
          <w:rFonts w:eastAsia="Times New Roman"/>
          <w:kern w:val="0"/>
          <w:lang w:val="hr-HR"/>
        </w:rPr>
        <w:t>tudent koji ponavlja međuispit, na taj način ne može imati više bodova od onog koji je prošao međuispit iz prvog puta.</w:t>
      </w:r>
    </w:p>
    <w:p w14:paraId="6BFA2C9A" w14:textId="0DE94514" w:rsidR="00FA40B9" w:rsidRPr="00FA40B9" w:rsidRDefault="00FA40B9" w:rsidP="00FA40B9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Student koji na kraju nastave kolegija još uvijek ima jedan nepoloženi međuispit može pristupiti polaganju završnog ispita samo ako ima </w:t>
      </w:r>
      <w:r w:rsidRPr="00FA40B9">
        <w:rPr>
          <w:rFonts w:eastAsia="Times New Roman"/>
          <w:kern w:val="0"/>
          <w:u w:val="single"/>
          <w:lang w:val="hr-HR"/>
        </w:rPr>
        <w:t>ukupan</w:t>
      </w:r>
      <w:r w:rsidRPr="00FA40B9">
        <w:rPr>
          <w:rFonts w:eastAsia="Times New Roman"/>
          <w:kern w:val="0"/>
          <w:lang w:val="hr-HR"/>
        </w:rPr>
        <w:t xml:space="preserve"> broj bodova iz dva međuispita 20 i više, te </w:t>
      </w:r>
      <w:r w:rsidR="00D2798E">
        <w:rPr>
          <w:rFonts w:eastAsia="Times New Roman"/>
          <w:kern w:val="0"/>
          <w:lang w:val="hr-HR"/>
        </w:rPr>
        <w:t>ako je tijekom nastave skupio 35</w:t>
      </w:r>
      <w:r w:rsidRPr="00FA40B9">
        <w:rPr>
          <w:rFonts w:eastAsia="Times New Roman"/>
          <w:kern w:val="0"/>
          <w:lang w:val="hr-HR"/>
        </w:rPr>
        <w:t>% i više ocjenskih bodova. Ukoliko student im</w:t>
      </w:r>
      <w:r w:rsidR="00D2798E">
        <w:rPr>
          <w:rFonts w:eastAsia="Times New Roman"/>
          <w:kern w:val="0"/>
          <w:lang w:val="hr-HR"/>
        </w:rPr>
        <w:t>a 35</w:t>
      </w:r>
      <w:r w:rsidRPr="00FA40B9">
        <w:rPr>
          <w:rFonts w:eastAsia="Times New Roman"/>
          <w:kern w:val="0"/>
          <w:lang w:val="hr-HR"/>
        </w:rPr>
        <w:t>% i više ocjenskih bodova</w:t>
      </w:r>
      <w:r>
        <w:rPr>
          <w:rFonts w:eastAsia="Times New Roman"/>
          <w:kern w:val="0"/>
          <w:lang w:val="hr-HR"/>
        </w:rPr>
        <w:t xml:space="preserve"> iz kontinuirane nastave</w:t>
      </w:r>
      <w:r w:rsidRPr="00FA40B9">
        <w:rPr>
          <w:rFonts w:eastAsia="Times New Roman"/>
          <w:kern w:val="0"/>
          <w:lang w:val="hr-HR"/>
        </w:rPr>
        <w:t>, ali manje od 20</w:t>
      </w:r>
      <w:r w:rsidR="00D06EBF">
        <w:rPr>
          <w:rFonts w:eastAsia="Times New Roman"/>
          <w:kern w:val="0"/>
          <w:lang w:val="hr-HR"/>
        </w:rPr>
        <w:t>%</w:t>
      </w:r>
      <w:r w:rsidRPr="00FA40B9">
        <w:rPr>
          <w:rFonts w:eastAsia="Times New Roman"/>
          <w:kern w:val="0"/>
          <w:lang w:val="hr-HR"/>
        </w:rPr>
        <w:t xml:space="preserve"> bodova ostvarenih putem dva međuispita, treba položiti barem jedan od dva međuispita, prema gore navedenim kriterijima, i tako skupiti 20</w:t>
      </w:r>
      <w:r w:rsidR="00D06EBF">
        <w:rPr>
          <w:rFonts w:eastAsia="Times New Roman"/>
          <w:kern w:val="0"/>
          <w:lang w:val="hr-HR"/>
        </w:rPr>
        <w:t>%</w:t>
      </w:r>
      <w:r w:rsidR="00964EB7">
        <w:rPr>
          <w:rFonts w:eastAsia="Times New Roman"/>
          <w:kern w:val="0"/>
          <w:lang w:val="hr-HR"/>
        </w:rPr>
        <w:t xml:space="preserve"> i više bodova iz dva međuispita zajedno.</w:t>
      </w:r>
    </w:p>
    <w:p w14:paraId="778E002F" w14:textId="642778C5" w:rsidR="00FA40B9" w:rsidRPr="00FA40B9" w:rsidRDefault="00FA40B9" w:rsidP="00FA40B9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>Student koji na kr</w:t>
      </w:r>
      <w:r w:rsidR="00D2798E">
        <w:rPr>
          <w:rFonts w:eastAsia="Times New Roman"/>
          <w:kern w:val="0"/>
          <w:lang w:val="hr-HR"/>
        </w:rPr>
        <w:t>aju nastave kolegija ima 0 do 34</w:t>
      </w:r>
      <w:r w:rsidRPr="00FA40B9">
        <w:rPr>
          <w:rFonts w:eastAsia="Times New Roman"/>
          <w:kern w:val="0"/>
          <w:lang w:val="hr-HR"/>
        </w:rPr>
        <w:t>,9 % ocjene, ocjenjuje se ocjenom F, nedovoljan (1), i ne može steći ECTS bodove te mora ponovo upisati predmet, bez obzira na broj bodova ostvaren međuispitima.</w:t>
      </w:r>
    </w:p>
    <w:p w14:paraId="1DAA0F2D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val="hr-HR"/>
        </w:rPr>
      </w:pPr>
    </w:p>
    <w:p w14:paraId="2014EDD1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/>
          <w:kern w:val="0"/>
          <w:lang w:val="hr-HR"/>
        </w:rPr>
      </w:pPr>
      <w:r w:rsidRPr="00FA40B9">
        <w:rPr>
          <w:rFonts w:eastAsia="Times New Roman"/>
          <w:b/>
          <w:i/>
          <w:kern w:val="0"/>
          <w:lang w:val="hr-HR"/>
        </w:rPr>
        <w:t>Praktikum:</w:t>
      </w:r>
    </w:p>
    <w:p w14:paraId="5DF434CE" w14:textId="77777777" w:rsidR="00FA40B9" w:rsidRPr="00FA40B9" w:rsidRDefault="00FA40B9" w:rsidP="00FA40B9">
      <w:pPr>
        <w:widowControl/>
        <w:suppressAutoHyphens w:val="0"/>
        <w:jc w:val="both"/>
        <w:rPr>
          <w:rFonts w:eastAsia="Times New Roman"/>
          <w:b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>Prije ulaska u praktikum mora se odslušati i položiti tečaj iz zaštite na radu. Na njemu se provjerava poznavanje gradiva o radu na siguran način. Ovaj tečaj studenti u pravilu polažu već u I. godini studija.</w:t>
      </w:r>
    </w:p>
    <w:p w14:paraId="7C9AA06B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FF0000"/>
          <w:kern w:val="0"/>
          <w:lang w:val="hr-HR"/>
        </w:rPr>
      </w:pPr>
      <w:r w:rsidRPr="00FA40B9">
        <w:rPr>
          <w:rFonts w:eastAsia="Times New Roman"/>
          <w:b/>
          <w:color w:val="FF0000"/>
          <w:kern w:val="0"/>
          <w:lang w:val="hr-HR"/>
        </w:rPr>
        <w:t>Položeni test je uvjet za pohađanje vježbi.</w:t>
      </w:r>
    </w:p>
    <w:p w14:paraId="5309240D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20B8F83E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Student mora imati sav potreban </w:t>
      </w:r>
      <w:r w:rsidRPr="00FA40B9">
        <w:rPr>
          <w:rFonts w:eastAsia="Times New Roman"/>
          <w:b/>
          <w:kern w:val="0"/>
          <w:u w:val="single"/>
          <w:lang w:val="hr-HR"/>
        </w:rPr>
        <w:t>pribor</w:t>
      </w:r>
      <w:r w:rsidRPr="00FA40B9">
        <w:rPr>
          <w:rFonts w:eastAsia="Times New Roman"/>
          <w:kern w:val="0"/>
          <w:lang w:val="hr-HR"/>
        </w:rPr>
        <w:t xml:space="preserve"> prije ulaska u praktikum:</w:t>
      </w:r>
      <w:r w:rsidRPr="00FA40B9">
        <w:rPr>
          <w:rFonts w:eastAsia="Times New Roman"/>
          <w:color w:val="000080"/>
          <w:kern w:val="0"/>
          <w:lang w:val="hr-HR"/>
        </w:rPr>
        <w:t xml:space="preserve"> </w:t>
      </w:r>
    </w:p>
    <w:p w14:paraId="73181D1D" w14:textId="73DF5DFF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>bijelu zaštitnu kutu (dugi rukavi!) i zaštitne naočale</w:t>
      </w:r>
      <w:r w:rsidR="000E0235">
        <w:rPr>
          <w:rFonts w:eastAsia="Times New Roman"/>
          <w:kern w:val="0"/>
          <w:lang w:val="hr-HR"/>
        </w:rPr>
        <w:t xml:space="preserve"> (oboje OBAVEZNO)</w:t>
      </w:r>
      <w:r w:rsidRPr="00FA40B9">
        <w:rPr>
          <w:rFonts w:eastAsia="Times New Roman"/>
          <w:kern w:val="0"/>
          <w:lang w:val="hr-HR"/>
        </w:rPr>
        <w:t xml:space="preserve">, </w:t>
      </w:r>
    </w:p>
    <w:p w14:paraId="7F21E362" w14:textId="77777777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gumene rukavice, </w:t>
      </w:r>
    </w:p>
    <w:p w14:paraId="521D1E90" w14:textId="77777777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dvije krpe, </w:t>
      </w:r>
    </w:p>
    <w:p w14:paraId="422A4CCF" w14:textId="3F0C4261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>upaljač ili šibice</w:t>
      </w:r>
      <w:r w:rsidR="00C00580">
        <w:rPr>
          <w:rFonts w:eastAsia="Times New Roman"/>
          <w:kern w:val="0"/>
          <w:lang w:val="hr-HR"/>
        </w:rPr>
        <w:t>,</w:t>
      </w:r>
    </w:p>
    <w:p w14:paraId="5E55E135" w14:textId="1247DAFA" w:rsidR="00FA40B9" w:rsidRPr="000E0235" w:rsidRDefault="00FA40B9" w:rsidP="00C00580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0E0235">
        <w:rPr>
          <w:rFonts w:eastAsia="Times New Roman"/>
          <w:kern w:val="0"/>
          <w:lang w:val="hr-HR"/>
        </w:rPr>
        <w:t>škarice,</w:t>
      </w:r>
      <w:r w:rsidR="000E0235">
        <w:rPr>
          <w:rFonts w:eastAsia="Times New Roman"/>
          <w:kern w:val="0"/>
          <w:lang w:val="hr-HR"/>
        </w:rPr>
        <w:t xml:space="preserve"> </w:t>
      </w:r>
      <w:r w:rsidRPr="000E0235">
        <w:rPr>
          <w:rFonts w:eastAsia="Times New Roman"/>
          <w:kern w:val="0"/>
          <w:lang w:val="hr-HR"/>
        </w:rPr>
        <w:t>pincetu,</w:t>
      </w:r>
    </w:p>
    <w:p w14:paraId="1FADA491" w14:textId="77777777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>stare (čiste!) bočice od lijekova (ili slično) za konačne produkte reakcija (20-100 mL) i</w:t>
      </w:r>
    </w:p>
    <w:p w14:paraId="638F213F" w14:textId="77777777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lastRenderedPageBreak/>
        <w:t>marker za staklo.</w:t>
      </w:r>
    </w:p>
    <w:p w14:paraId="04FB4E2C" w14:textId="20717FF6" w:rsidR="00FA40B9" w:rsidRPr="00FA40B9" w:rsidRDefault="00FA40B9" w:rsidP="00FA40B9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ind w:left="35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Velika bilježnica s crtama </w:t>
      </w:r>
      <w:r w:rsidR="00682F30">
        <w:rPr>
          <w:rFonts w:eastAsia="Times New Roman"/>
          <w:kern w:val="0"/>
          <w:lang w:val="hr-HR"/>
        </w:rPr>
        <w:t xml:space="preserve">ili bez </w:t>
      </w:r>
      <w:r w:rsidRPr="00FA40B9">
        <w:rPr>
          <w:rFonts w:eastAsia="Times New Roman"/>
          <w:kern w:val="0"/>
          <w:lang w:val="hr-HR"/>
        </w:rPr>
        <w:t>– za vođenje laboratorijskog dnevnika tijekom izvođenja vježbi i pisanje referata (može biti u istoj bilježnici ili dvije, ali za referate mora biti velika</w:t>
      </w:r>
      <w:r w:rsidR="00964EB7">
        <w:rPr>
          <w:rFonts w:eastAsia="Times New Roman"/>
          <w:kern w:val="0"/>
          <w:lang w:val="hr-HR"/>
        </w:rPr>
        <w:t xml:space="preserve"> bilježnica</w:t>
      </w:r>
      <w:r w:rsidRPr="00FA40B9">
        <w:rPr>
          <w:rFonts w:eastAsia="Times New Roman"/>
          <w:kern w:val="0"/>
          <w:lang w:val="hr-HR"/>
        </w:rPr>
        <w:t>)</w:t>
      </w:r>
    </w:p>
    <w:p w14:paraId="37F2B11F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499E0D6F" w14:textId="321547DE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b/>
          <w:kern w:val="0"/>
          <w:lang w:val="hr-HR"/>
        </w:rPr>
        <w:t>Izrada laboratorijskih vježbi</w:t>
      </w:r>
      <w:r w:rsidRPr="00FA40B9">
        <w:rPr>
          <w:rFonts w:eastAsia="Times New Roman"/>
          <w:kern w:val="0"/>
          <w:lang w:val="hr-HR"/>
        </w:rPr>
        <w:t>: student samostalno izvodi vježbe predviđene programom. Uz studenta je prisutan nastavnik i/ili asistent, tehničar i eventualno demonstrator. Potrebno je prethodno proučiti propis prema</w:t>
      </w:r>
      <w:r w:rsidRPr="00FA40B9">
        <w:rPr>
          <w:rFonts w:eastAsia="Times New Roman"/>
          <w:color w:val="000080"/>
          <w:kern w:val="0"/>
          <w:lang w:val="hr-HR"/>
        </w:rPr>
        <w:t xml:space="preserve"> </w:t>
      </w:r>
      <w:r w:rsidRPr="00FA40B9">
        <w:rPr>
          <w:rFonts w:eastAsia="Times New Roman"/>
          <w:kern w:val="0"/>
          <w:lang w:val="hr-HR"/>
        </w:rPr>
        <w:t>zadanoj literaturi (interna skripta, preporučena literatura kolegija).</w:t>
      </w:r>
    </w:p>
    <w:p w14:paraId="4F762DE5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03CB8A7A" w14:textId="75B787F8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ind w:left="-1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Praktikum je organiziran tako da student zna unaprijed koju će vježbu raditi kako bi se pripremio za ulazni kolokvij. Ponekad će trebati prirediti i dvije vježbe ako se ocijeni da se mogu napraviti u vremenu predviđenom za jedan termin </w:t>
      </w:r>
      <w:r w:rsidRPr="00A173F3">
        <w:rPr>
          <w:rFonts w:eastAsia="Times New Roman"/>
          <w:kern w:val="0"/>
          <w:lang w:val="hr-HR"/>
        </w:rPr>
        <w:t>Praktikuma (</w:t>
      </w:r>
      <w:r w:rsidR="00A173F3" w:rsidRPr="00A173F3">
        <w:rPr>
          <w:rFonts w:eastAsia="Times New Roman"/>
          <w:kern w:val="0"/>
          <w:lang w:val="hr-HR"/>
        </w:rPr>
        <w:t>5 školskih sati, tj. do 4 puna sata po terminu</w:t>
      </w:r>
      <w:r w:rsidRPr="00A173F3">
        <w:rPr>
          <w:rFonts w:eastAsia="Times New Roman"/>
          <w:kern w:val="0"/>
          <w:lang w:val="hr-HR"/>
        </w:rPr>
        <w:t>). Neke vježbe se neće moći dovršiti u jednom terminu, pa se nastavljaju u nekom od slijedećih</w:t>
      </w:r>
      <w:r w:rsidRPr="00FA40B9">
        <w:rPr>
          <w:rFonts w:eastAsia="Times New Roman"/>
          <w:kern w:val="0"/>
          <w:lang w:val="hr-HR"/>
        </w:rPr>
        <w:t xml:space="preserve"> (npr. prekristalizacija, mjerenje temperature taljenja itd.). Svaki student radi samostalno i svojim tempom tako da u slučaju dobre prethodne pripreme i vještine izvođenja može završiti i prije predviđenog trajanja pojedine vježbe. Tada može od nastavnika ili asistenta zatražiti dozvolu za početak nove vježbe (uz uvjet položenog ulaznog kolokvija). Redoslijed vježbi za svakog studenta određuje nastavnik/asistent i s time pravovremeno upoznaje studenta.</w:t>
      </w:r>
    </w:p>
    <w:p w14:paraId="328C2D75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ind w:left="-1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Ukoliko je student propustio neki od termina vježbi (iz bilo kojeg razloga), ne treba ga nadoknađivati ukoliko u preostalim terminima uspije dovršiti i napraviti sve vježbe. Međutim, ako student iz </w:t>
      </w:r>
      <w:r w:rsidRPr="00FA40B9">
        <w:rPr>
          <w:rFonts w:eastAsia="Times New Roman"/>
          <w:b/>
          <w:kern w:val="0"/>
          <w:lang w:val="hr-HR"/>
        </w:rPr>
        <w:t>opravdanog razloga</w:t>
      </w:r>
      <w:r w:rsidRPr="00FA40B9">
        <w:rPr>
          <w:rFonts w:eastAsia="Times New Roman"/>
          <w:kern w:val="0"/>
          <w:lang w:val="hr-HR"/>
        </w:rPr>
        <w:t xml:space="preserve"> izostane veći broj termina i ne uspije dovršiti sve vježbe, iznimno, može mu se omogućiti </w:t>
      </w:r>
      <w:r w:rsidRPr="00FA40B9">
        <w:rPr>
          <w:rFonts w:eastAsia="Times New Roman"/>
          <w:kern w:val="0"/>
          <w:u w:val="single"/>
          <w:lang w:val="hr-HR"/>
        </w:rPr>
        <w:t>jedan</w:t>
      </w:r>
      <w:r w:rsidRPr="00FA40B9">
        <w:rPr>
          <w:rFonts w:eastAsia="Times New Roman"/>
          <w:kern w:val="0"/>
          <w:lang w:val="hr-HR"/>
        </w:rPr>
        <w:t xml:space="preserve"> dodatni termin. Prema potrebi, jedan termin vježbi za nadoknade će se organizirati na kraju turnusne nastave. </w:t>
      </w:r>
    </w:p>
    <w:p w14:paraId="46B8B1C1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ind w:left="-10"/>
        <w:jc w:val="both"/>
        <w:rPr>
          <w:rFonts w:eastAsia="Times New Roman"/>
          <w:kern w:val="0"/>
          <w:lang w:val="hr-HR"/>
        </w:rPr>
      </w:pPr>
    </w:p>
    <w:p w14:paraId="36880132" w14:textId="77DD4E02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Ako student </w:t>
      </w:r>
      <w:r w:rsidRPr="00FA40B9">
        <w:rPr>
          <w:rFonts w:eastAsia="Times New Roman"/>
          <w:b/>
          <w:kern w:val="0"/>
          <w:lang w:val="hr-HR"/>
        </w:rPr>
        <w:t>opravdano</w:t>
      </w:r>
      <w:r w:rsidRPr="00FA40B9">
        <w:rPr>
          <w:rFonts w:eastAsia="Times New Roman"/>
          <w:kern w:val="0"/>
          <w:lang w:val="hr-HR"/>
        </w:rPr>
        <w:t xml:space="preserve"> ne može doći na jedan termin vježbi (npr. ujutro), a mogao bi doći u suprotnom turnusu (poslije podne), može se dogovoriti sa studentom koji radi u tom terminu za zamjenu tog dana, ali samo uz prethodnu najavu nastavniku/asistentu i njihovo odobrenje. U svakom slučaju, bolje je osigurati zamjenu ako je to moguće, nego izgubiti termin vježbi.</w:t>
      </w:r>
    </w:p>
    <w:p w14:paraId="1AA2AAF7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6D858A5D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b/>
          <w:kern w:val="0"/>
          <w:lang w:val="hr-HR"/>
        </w:rPr>
        <w:t xml:space="preserve">Ulazni kolokvij: </w:t>
      </w:r>
      <w:r w:rsidRPr="00FA40B9">
        <w:rPr>
          <w:rFonts w:eastAsia="Times New Roman"/>
          <w:kern w:val="0"/>
          <w:lang w:val="hr-HR"/>
        </w:rPr>
        <w:t>Prije početka izvođenja svake vježbe, polaže se ulazni kolokvij za dotičnu vježbu. Nema završnog kolokvija, ali su zato ulazni kolokviji zahtjevni i student(ica) treba pokazati što bolje razumijevanje teoretskog i praktičnog dijela vježbe, treba pokazati da mu (</w:t>
      </w:r>
      <w:r w:rsidRPr="00FA40B9">
        <w:rPr>
          <w:rFonts w:eastAsia="Times New Roman"/>
          <w:i/>
          <w:kern w:val="0"/>
          <w:lang w:val="hr-HR"/>
        </w:rPr>
        <w:t>ili</w:t>
      </w:r>
      <w:r w:rsidRPr="00FA40B9">
        <w:rPr>
          <w:rFonts w:eastAsia="Times New Roman"/>
          <w:kern w:val="0"/>
          <w:lang w:val="hr-HR"/>
        </w:rPr>
        <w:t xml:space="preserve"> joj) je jasno što i zašto radi, kako će to napraviti i koje rezultate očekuje. Kolokviji se ocjenjuju brojčanim ocjenama od 1 – 5. Ulazni kolokviji su pismeni i/li usmeni, a </w:t>
      </w:r>
      <w:r w:rsidRPr="00FA40B9">
        <w:rPr>
          <w:rFonts w:eastAsia="Times New Roman"/>
          <w:b/>
          <w:kern w:val="0"/>
          <w:lang w:val="hr-HR"/>
        </w:rPr>
        <w:t xml:space="preserve">vježba se </w:t>
      </w:r>
      <w:r w:rsidRPr="00FA40B9">
        <w:rPr>
          <w:rFonts w:eastAsia="Times New Roman"/>
          <w:b/>
          <w:kern w:val="0"/>
          <w:u w:val="single"/>
          <w:lang w:val="hr-HR"/>
        </w:rPr>
        <w:t>ne može</w:t>
      </w:r>
      <w:r w:rsidRPr="00FA40B9">
        <w:rPr>
          <w:rFonts w:eastAsia="Times New Roman"/>
          <w:b/>
          <w:kern w:val="0"/>
          <w:lang w:val="hr-HR"/>
        </w:rPr>
        <w:t xml:space="preserve"> početi izvoditi sve dok ulazni kolokvij nije pozitivno ocijenjen (ocjena 2 ili više)</w:t>
      </w:r>
      <w:r w:rsidRPr="00FA40B9">
        <w:rPr>
          <w:rFonts w:eastAsia="Times New Roman"/>
          <w:kern w:val="0"/>
          <w:lang w:val="hr-HR"/>
        </w:rPr>
        <w:t>. Prosjek ocjena svih kolokvija odgovara postotku ocjenskog boda (max. 5).</w:t>
      </w:r>
    </w:p>
    <w:p w14:paraId="3719FA50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7AA49185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b/>
          <w:kern w:val="0"/>
          <w:lang w:val="hr-HR"/>
        </w:rPr>
        <w:t>Referati:</w:t>
      </w:r>
      <w:r w:rsidRPr="00FA40B9">
        <w:rPr>
          <w:rFonts w:eastAsia="Times New Roman"/>
          <w:kern w:val="0"/>
          <w:lang w:val="hr-HR"/>
        </w:rPr>
        <w:t xml:space="preserve"> Vježba se smatra završenom kad je pozitivno ocijenjen i referat za tu vježbu. Nakon izrade svake pojedine vježbe piše se pismeni izvještaj o izvršenoj vježbi. Referati se pišu na desnoj strani bilježnice, dok se lijeva strana koristi kao laboratorijski dnevnik</w:t>
      </w:r>
      <w:r w:rsidRPr="00FA40B9">
        <w:rPr>
          <w:rFonts w:eastAsia="Times New Roman"/>
          <w:b/>
          <w:kern w:val="0"/>
          <w:lang w:val="hr-HR"/>
        </w:rPr>
        <w:t xml:space="preserve"> </w:t>
      </w:r>
      <w:r w:rsidRPr="00FA40B9">
        <w:rPr>
          <w:rFonts w:eastAsia="Times New Roman"/>
          <w:kern w:val="0"/>
          <w:lang w:val="hr-HR"/>
        </w:rPr>
        <w:t xml:space="preserve">(prema dogovoru s nastavnikom/asistentom, referati se mogu pisati i slati elektronski, onda se na Praktikumu vodi samo </w:t>
      </w:r>
      <w:r w:rsidRPr="00FA40B9">
        <w:rPr>
          <w:rFonts w:eastAsia="Times New Roman"/>
          <w:kern w:val="0"/>
          <w:lang w:val="hr-HR"/>
        </w:rPr>
        <w:lastRenderedPageBreak/>
        <w:t>laboratorijski dnevnik u običnoj bilježnici)</w:t>
      </w:r>
      <w:r w:rsidRPr="00FA40B9">
        <w:rPr>
          <w:rFonts w:eastAsia="Times New Roman"/>
          <w:b/>
          <w:kern w:val="0"/>
          <w:lang w:val="hr-HR"/>
        </w:rPr>
        <w:t>.</w:t>
      </w:r>
      <w:r w:rsidRPr="00FA40B9">
        <w:rPr>
          <w:rFonts w:eastAsia="Times New Roman"/>
          <w:kern w:val="0"/>
          <w:lang w:val="hr-HR"/>
        </w:rPr>
        <w:t xml:space="preserve"> Referati se predaju kao izvještaj neposredno nakon vježbe ili najkasnije u slijedećem terminu. U referatu trebaju biti zabilježeni svi potrebni rezultati pojedine vježbe (npr. iskorištenja reakcija, temperature taljenja, odnosno vrenja dobivenog produkta, snimljeni spektar isl.). Referati se ocjenjuju brojčanim ocjenama od 1 (nedovoljan) – 5 (izvrstan). Prosjek ocjena svih referata odgovara postotku ocjenskog boda (max. 5).</w:t>
      </w:r>
    </w:p>
    <w:p w14:paraId="166F9FF1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5357A782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>Osim ulaznih kolokvija i referata, ocjenjuje se kvaliteta izvođenja vježbi (samostalnost u radu, brzina, urednost) i rezultati (iskorištenja reakcija, čistoća produkata prema temperaturama taljenja i vrenja. Svi segmenti se ocjenjuju brojčanim ocjenama od 1 (nedovoljan) – 5 (izvrstan). Prosjek ocjena svih vježbi se množi sa dva što ukupno odgovara postotku ocjenskog boda (max. 10).</w:t>
      </w:r>
    </w:p>
    <w:p w14:paraId="64C20097" w14:textId="77777777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hr-HR"/>
        </w:rPr>
      </w:pPr>
    </w:p>
    <w:p w14:paraId="019D7CF2" w14:textId="22DDD9B1" w:rsidR="00FA40B9" w:rsidRP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FF0000"/>
          <w:kern w:val="0"/>
          <w:lang w:val="hr-HR"/>
        </w:rPr>
      </w:pPr>
      <w:r w:rsidRPr="00FA40B9">
        <w:rPr>
          <w:rFonts w:eastAsia="Times New Roman"/>
          <w:kern w:val="0"/>
          <w:lang w:val="hr-HR"/>
        </w:rPr>
        <w:t xml:space="preserve">Student je dužan uspješno napraviti i završiti </w:t>
      </w:r>
      <w:r w:rsidRPr="00FA40B9">
        <w:rPr>
          <w:rFonts w:eastAsia="Times New Roman"/>
          <w:kern w:val="0"/>
          <w:u w:val="single"/>
          <w:lang w:val="hr-HR"/>
        </w:rPr>
        <w:t>sve</w:t>
      </w:r>
      <w:r w:rsidRPr="00FA40B9">
        <w:rPr>
          <w:rFonts w:eastAsia="Times New Roman"/>
          <w:kern w:val="0"/>
          <w:lang w:val="hr-HR"/>
        </w:rPr>
        <w:t xml:space="preserve"> predviđene vježbe. </w:t>
      </w:r>
      <w:r w:rsidRPr="00FA40B9">
        <w:rPr>
          <w:rFonts w:eastAsia="Times New Roman"/>
          <w:b/>
          <w:color w:val="FF0000"/>
          <w:kern w:val="0"/>
          <w:lang w:val="hr-HR"/>
        </w:rPr>
        <w:t xml:space="preserve">Ukoliko student iz bilo kojeg razloga ne završi sve predviđene vježbe gubi pravo na </w:t>
      </w:r>
      <w:r w:rsidR="00964EB7">
        <w:rPr>
          <w:rFonts w:eastAsia="Times New Roman"/>
          <w:b/>
          <w:color w:val="FF0000"/>
          <w:kern w:val="0"/>
          <w:lang w:val="hr-HR"/>
        </w:rPr>
        <w:t>izlazak na završni ispit</w:t>
      </w:r>
      <w:r w:rsidRPr="00FA40B9">
        <w:rPr>
          <w:rFonts w:eastAsia="Times New Roman"/>
          <w:b/>
          <w:color w:val="FF0000"/>
          <w:kern w:val="0"/>
          <w:lang w:val="hr-HR"/>
        </w:rPr>
        <w:t xml:space="preserve"> i mora ponovo upisati kolegij slijedeće godine.</w:t>
      </w:r>
    </w:p>
    <w:p w14:paraId="11CF0C76" w14:textId="77777777" w:rsidR="00FA40B9" w:rsidRDefault="00FA40B9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val="hr-HR"/>
        </w:rPr>
      </w:pPr>
    </w:p>
    <w:p w14:paraId="5A6EC35C" w14:textId="77777777" w:rsidR="00BB39A2" w:rsidRDefault="00BB39A2" w:rsidP="00FA40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val="hr-HR"/>
        </w:rPr>
      </w:pPr>
    </w:p>
    <w:p w14:paraId="31D9D8B3" w14:textId="5781C194" w:rsidR="00616B0B" w:rsidRDefault="00616B0B" w:rsidP="00616B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val="hr-HR"/>
        </w:rPr>
      </w:pPr>
      <w:r w:rsidRPr="00616B0B">
        <w:rPr>
          <w:rFonts w:eastAsia="Times New Roman"/>
          <w:b/>
          <w:bCs/>
          <w:kern w:val="0"/>
          <w:lang w:val="hr-HR"/>
        </w:rPr>
        <w:t xml:space="preserve">Ispitni </w:t>
      </w:r>
      <w:r>
        <w:rPr>
          <w:rFonts w:eastAsia="Times New Roman"/>
          <w:b/>
          <w:bCs/>
          <w:kern w:val="0"/>
          <w:lang w:val="hr-HR"/>
        </w:rPr>
        <w:t>rokovi</w:t>
      </w:r>
      <w:r w:rsidRPr="00616B0B">
        <w:rPr>
          <w:rFonts w:eastAsia="Times New Roman"/>
          <w:b/>
          <w:bCs/>
          <w:kern w:val="0"/>
          <w:lang w:val="hr-HR"/>
        </w:rPr>
        <w:t>:</w:t>
      </w:r>
    </w:p>
    <w:p w14:paraId="2EAB682C" w14:textId="77777777" w:rsidR="00370E16" w:rsidRPr="00616B0B" w:rsidRDefault="00370E16" w:rsidP="00616B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val="hr-HR"/>
        </w:rPr>
      </w:pPr>
    </w:p>
    <w:p w14:paraId="0D5B2791" w14:textId="0980332D" w:rsidR="00616B0B" w:rsidRPr="00614898" w:rsidRDefault="00616B0B" w:rsidP="00616B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614898">
        <w:rPr>
          <w:rFonts w:eastAsia="Times New Roman"/>
          <w:b/>
          <w:bCs/>
          <w:kern w:val="0"/>
          <w:lang w:val="hr-HR"/>
        </w:rPr>
        <w:t>1. ispitni rok</w:t>
      </w:r>
      <w:r w:rsidRPr="00614898">
        <w:rPr>
          <w:rFonts w:eastAsia="Times New Roman"/>
          <w:bCs/>
          <w:kern w:val="0"/>
          <w:lang w:val="hr-HR"/>
        </w:rPr>
        <w:t xml:space="preserve"> će se održati </w:t>
      </w:r>
      <w:r w:rsidRPr="00614898">
        <w:rPr>
          <w:rFonts w:eastAsia="Times New Roman"/>
          <w:b/>
          <w:bCs/>
          <w:kern w:val="0"/>
          <w:lang w:val="hr-HR"/>
        </w:rPr>
        <w:t>01.02.202</w:t>
      </w:r>
      <w:r w:rsidR="002D4AA5" w:rsidRPr="00614898">
        <w:rPr>
          <w:rFonts w:eastAsia="Times New Roman"/>
          <w:b/>
          <w:bCs/>
          <w:kern w:val="0"/>
          <w:lang w:val="hr-HR"/>
        </w:rPr>
        <w:t>4</w:t>
      </w:r>
      <w:r w:rsidRPr="00614898">
        <w:rPr>
          <w:rFonts w:eastAsia="Times New Roman"/>
          <w:bCs/>
          <w:kern w:val="0"/>
          <w:lang w:val="hr-HR"/>
        </w:rPr>
        <w:t xml:space="preserve">. u </w:t>
      </w:r>
      <w:r w:rsidR="00370E16" w:rsidRPr="00614898">
        <w:rPr>
          <w:rFonts w:eastAsia="Times New Roman"/>
          <w:b/>
          <w:bCs/>
          <w:kern w:val="0"/>
          <w:lang w:val="hr-HR"/>
        </w:rPr>
        <w:t>O-268</w:t>
      </w:r>
      <w:r w:rsidR="00370E16" w:rsidRPr="00614898">
        <w:rPr>
          <w:rFonts w:eastAsia="Times New Roman"/>
          <w:bCs/>
          <w:kern w:val="0"/>
          <w:lang w:val="hr-HR"/>
        </w:rPr>
        <w:t xml:space="preserve"> od </w:t>
      </w:r>
      <w:r w:rsidR="00370E16" w:rsidRPr="00614898">
        <w:rPr>
          <w:rFonts w:eastAsia="Times New Roman"/>
          <w:b/>
          <w:bCs/>
          <w:kern w:val="0"/>
          <w:lang w:val="hr-HR"/>
        </w:rPr>
        <w:t>8-10 h</w:t>
      </w:r>
      <w:r w:rsidRPr="00614898">
        <w:rPr>
          <w:rFonts w:eastAsia="Times New Roman"/>
          <w:bCs/>
          <w:kern w:val="0"/>
          <w:lang w:val="hr-HR"/>
        </w:rPr>
        <w:t xml:space="preserve"> (pismeni</w:t>
      </w:r>
      <w:r w:rsidR="00370E16" w:rsidRPr="00614898">
        <w:rPr>
          <w:rFonts w:eastAsia="Times New Roman"/>
          <w:bCs/>
          <w:kern w:val="0"/>
          <w:lang w:val="hr-HR"/>
        </w:rPr>
        <w:t xml:space="preserve"> dio</w:t>
      </w:r>
      <w:r w:rsidRPr="00614898">
        <w:rPr>
          <w:rFonts w:eastAsia="Times New Roman"/>
          <w:bCs/>
          <w:kern w:val="0"/>
          <w:lang w:val="hr-HR"/>
        </w:rPr>
        <w:t>)</w:t>
      </w:r>
      <w:r w:rsidR="00370E16" w:rsidRPr="00614898">
        <w:rPr>
          <w:rFonts w:eastAsia="Times New Roman"/>
          <w:bCs/>
          <w:kern w:val="0"/>
          <w:lang w:val="hr-HR"/>
        </w:rPr>
        <w:t>, a</w:t>
      </w:r>
      <w:r w:rsidRPr="00614898">
        <w:rPr>
          <w:rFonts w:eastAsia="Times New Roman"/>
          <w:bCs/>
          <w:kern w:val="0"/>
          <w:lang w:val="hr-HR"/>
        </w:rPr>
        <w:t xml:space="preserve"> usmeni </w:t>
      </w:r>
      <w:r w:rsidR="00370E16" w:rsidRPr="00614898">
        <w:rPr>
          <w:rFonts w:eastAsia="Times New Roman"/>
          <w:bCs/>
          <w:kern w:val="0"/>
          <w:lang w:val="hr-HR"/>
        </w:rPr>
        <w:t xml:space="preserve">dio </w:t>
      </w:r>
      <w:r w:rsidRPr="00614898">
        <w:rPr>
          <w:rFonts w:eastAsia="Times New Roman"/>
          <w:bCs/>
          <w:kern w:val="0"/>
          <w:lang w:val="hr-HR"/>
        </w:rPr>
        <w:t>02.02.</w:t>
      </w:r>
      <w:r w:rsidR="00370E16" w:rsidRPr="00614898">
        <w:rPr>
          <w:rFonts w:eastAsia="Times New Roman"/>
          <w:bCs/>
          <w:kern w:val="0"/>
          <w:lang w:val="hr-HR"/>
        </w:rPr>
        <w:t xml:space="preserve"> u O-268 od </w:t>
      </w:r>
      <w:r w:rsidR="00865EF7" w:rsidRPr="00614898">
        <w:rPr>
          <w:rFonts w:eastAsia="Times New Roman"/>
          <w:bCs/>
          <w:kern w:val="0"/>
          <w:lang w:val="hr-HR"/>
        </w:rPr>
        <w:t>8</w:t>
      </w:r>
      <w:r w:rsidR="00370E16" w:rsidRPr="00614898">
        <w:rPr>
          <w:rFonts w:eastAsia="Times New Roman"/>
          <w:bCs/>
          <w:kern w:val="0"/>
          <w:lang w:val="hr-HR"/>
        </w:rPr>
        <w:t>-1</w:t>
      </w:r>
      <w:r w:rsidR="00865EF7" w:rsidRPr="00614898">
        <w:rPr>
          <w:rFonts w:eastAsia="Times New Roman"/>
          <w:bCs/>
          <w:kern w:val="0"/>
          <w:lang w:val="hr-HR"/>
        </w:rPr>
        <w:t>4</w:t>
      </w:r>
      <w:r w:rsidR="00370E16" w:rsidRPr="00614898">
        <w:rPr>
          <w:rFonts w:eastAsia="Times New Roman"/>
          <w:bCs/>
          <w:kern w:val="0"/>
          <w:lang w:val="hr-HR"/>
        </w:rPr>
        <w:t xml:space="preserve"> h.</w:t>
      </w:r>
    </w:p>
    <w:p w14:paraId="7D09A5A9" w14:textId="19327660" w:rsidR="00616B0B" w:rsidRPr="00616B0B" w:rsidRDefault="00616B0B" w:rsidP="00616B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614898">
        <w:rPr>
          <w:rFonts w:eastAsia="Times New Roman"/>
          <w:b/>
          <w:bCs/>
          <w:kern w:val="0"/>
          <w:lang w:val="hr-HR"/>
        </w:rPr>
        <w:t xml:space="preserve">2. ispitni </w:t>
      </w:r>
      <w:r w:rsidR="00370E16" w:rsidRPr="00614898">
        <w:rPr>
          <w:rFonts w:eastAsia="Times New Roman"/>
          <w:b/>
          <w:bCs/>
          <w:kern w:val="0"/>
          <w:lang w:val="hr-HR"/>
        </w:rPr>
        <w:t>rok</w:t>
      </w:r>
      <w:r w:rsidR="00370E16" w:rsidRPr="00614898">
        <w:rPr>
          <w:rFonts w:eastAsia="Times New Roman"/>
          <w:bCs/>
          <w:kern w:val="0"/>
          <w:lang w:val="hr-HR"/>
        </w:rPr>
        <w:t xml:space="preserve"> će se</w:t>
      </w:r>
      <w:r w:rsidRPr="00614898">
        <w:rPr>
          <w:rFonts w:eastAsia="Times New Roman"/>
          <w:bCs/>
          <w:kern w:val="0"/>
          <w:lang w:val="hr-HR"/>
        </w:rPr>
        <w:t xml:space="preserve"> održat</w:t>
      </w:r>
      <w:r w:rsidR="00370E16" w:rsidRPr="00614898">
        <w:rPr>
          <w:rFonts w:eastAsia="Times New Roman"/>
          <w:bCs/>
          <w:kern w:val="0"/>
          <w:lang w:val="hr-HR"/>
        </w:rPr>
        <w:t>i</w:t>
      </w:r>
      <w:r w:rsidRPr="00614898">
        <w:rPr>
          <w:rFonts w:eastAsia="Times New Roman"/>
          <w:bCs/>
          <w:kern w:val="0"/>
          <w:lang w:val="hr-HR"/>
        </w:rPr>
        <w:t xml:space="preserve"> </w:t>
      </w:r>
      <w:r w:rsidR="00370E16" w:rsidRPr="00614898">
        <w:rPr>
          <w:rFonts w:eastAsia="Times New Roman"/>
          <w:b/>
          <w:bCs/>
          <w:kern w:val="0"/>
          <w:lang w:val="hr-HR"/>
        </w:rPr>
        <w:t>15</w:t>
      </w:r>
      <w:r w:rsidRPr="00614898">
        <w:rPr>
          <w:rFonts w:eastAsia="Times New Roman"/>
          <w:b/>
          <w:bCs/>
          <w:kern w:val="0"/>
          <w:lang w:val="hr-HR"/>
        </w:rPr>
        <w:t>.0</w:t>
      </w:r>
      <w:r w:rsidR="00370E16" w:rsidRPr="00614898">
        <w:rPr>
          <w:rFonts w:eastAsia="Times New Roman"/>
          <w:b/>
          <w:bCs/>
          <w:kern w:val="0"/>
          <w:lang w:val="hr-HR"/>
        </w:rPr>
        <w:t>2</w:t>
      </w:r>
      <w:r w:rsidRPr="00614898">
        <w:rPr>
          <w:rFonts w:eastAsia="Times New Roman"/>
          <w:b/>
          <w:bCs/>
          <w:kern w:val="0"/>
          <w:lang w:val="hr-HR"/>
        </w:rPr>
        <w:t>.202</w:t>
      </w:r>
      <w:r w:rsidR="002D4AA5" w:rsidRPr="00614898">
        <w:rPr>
          <w:rFonts w:eastAsia="Times New Roman"/>
          <w:b/>
          <w:bCs/>
          <w:kern w:val="0"/>
          <w:lang w:val="hr-HR"/>
        </w:rPr>
        <w:t>4</w:t>
      </w:r>
      <w:r w:rsidRPr="00614898">
        <w:rPr>
          <w:rFonts w:eastAsia="Times New Roman"/>
          <w:bCs/>
          <w:kern w:val="0"/>
          <w:lang w:val="hr-HR"/>
        </w:rPr>
        <w:t xml:space="preserve">. </w:t>
      </w:r>
      <w:r w:rsidR="00370E16" w:rsidRPr="00614898">
        <w:rPr>
          <w:rFonts w:eastAsia="Times New Roman"/>
          <w:bCs/>
          <w:kern w:val="0"/>
          <w:lang w:val="hr-HR"/>
        </w:rPr>
        <w:t xml:space="preserve">u </w:t>
      </w:r>
      <w:r w:rsidR="00370E16" w:rsidRPr="00614898">
        <w:rPr>
          <w:rFonts w:eastAsia="Times New Roman"/>
          <w:b/>
          <w:bCs/>
          <w:kern w:val="0"/>
          <w:lang w:val="hr-HR"/>
        </w:rPr>
        <w:t>O-268</w:t>
      </w:r>
      <w:r w:rsidR="00370E16" w:rsidRPr="00614898">
        <w:rPr>
          <w:rFonts w:eastAsia="Times New Roman"/>
          <w:bCs/>
          <w:kern w:val="0"/>
          <w:lang w:val="hr-HR"/>
        </w:rPr>
        <w:t xml:space="preserve"> od </w:t>
      </w:r>
      <w:r w:rsidR="00370E16" w:rsidRPr="00614898">
        <w:rPr>
          <w:rFonts w:eastAsia="Times New Roman"/>
          <w:b/>
          <w:bCs/>
          <w:kern w:val="0"/>
          <w:lang w:val="hr-HR"/>
        </w:rPr>
        <w:t>8-10 h</w:t>
      </w:r>
      <w:r w:rsidR="00370E16" w:rsidRPr="00614898">
        <w:rPr>
          <w:rFonts w:eastAsia="Times New Roman"/>
          <w:bCs/>
          <w:kern w:val="0"/>
          <w:lang w:val="hr-HR"/>
        </w:rPr>
        <w:t xml:space="preserve"> (pismeni dio), a usmeni dio 16.02.202</w:t>
      </w:r>
      <w:r w:rsidR="002D4AA5" w:rsidRPr="00614898">
        <w:rPr>
          <w:rFonts w:eastAsia="Times New Roman"/>
          <w:bCs/>
          <w:kern w:val="0"/>
          <w:lang w:val="hr-HR"/>
        </w:rPr>
        <w:t>4</w:t>
      </w:r>
      <w:r w:rsidR="00370E16" w:rsidRPr="00614898">
        <w:rPr>
          <w:rFonts w:eastAsia="Times New Roman"/>
          <w:bCs/>
          <w:kern w:val="0"/>
          <w:lang w:val="hr-HR"/>
        </w:rPr>
        <w:t xml:space="preserve">. u O-268 od </w:t>
      </w:r>
      <w:r w:rsidR="00834C55" w:rsidRPr="00614898">
        <w:rPr>
          <w:rFonts w:eastAsia="Times New Roman"/>
          <w:bCs/>
          <w:kern w:val="0"/>
          <w:lang w:val="hr-HR"/>
        </w:rPr>
        <w:t>10</w:t>
      </w:r>
      <w:r w:rsidR="00370E16" w:rsidRPr="00614898">
        <w:rPr>
          <w:rFonts w:eastAsia="Times New Roman"/>
          <w:bCs/>
          <w:kern w:val="0"/>
          <w:lang w:val="hr-HR"/>
        </w:rPr>
        <w:t>-1</w:t>
      </w:r>
      <w:r w:rsidR="00834C55" w:rsidRPr="00614898">
        <w:rPr>
          <w:rFonts w:eastAsia="Times New Roman"/>
          <w:bCs/>
          <w:kern w:val="0"/>
          <w:lang w:val="hr-HR"/>
        </w:rPr>
        <w:t>4</w:t>
      </w:r>
      <w:r w:rsidR="00370E16" w:rsidRPr="00614898">
        <w:rPr>
          <w:rFonts w:eastAsia="Times New Roman"/>
          <w:bCs/>
          <w:kern w:val="0"/>
          <w:lang w:val="hr-HR"/>
        </w:rPr>
        <w:t xml:space="preserve"> h.</w:t>
      </w:r>
    </w:p>
    <w:p w14:paraId="23CE1F1F" w14:textId="473AAFF8" w:rsidR="00616B0B" w:rsidRPr="00616B0B" w:rsidRDefault="00370E16" w:rsidP="00616B0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hr-HR"/>
        </w:rPr>
      </w:pPr>
      <w:r w:rsidRPr="00370E16">
        <w:rPr>
          <w:rFonts w:eastAsia="Times New Roman"/>
          <w:b/>
          <w:bCs/>
          <w:kern w:val="0"/>
          <w:lang w:val="hr-HR"/>
        </w:rPr>
        <w:t>Ostali ispitni termini</w:t>
      </w:r>
      <w:r>
        <w:rPr>
          <w:rFonts w:eastAsia="Times New Roman"/>
          <w:bCs/>
          <w:kern w:val="0"/>
          <w:lang w:val="hr-HR"/>
        </w:rPr>
        <w:t xml:space="preserve"> će se održati </w:t>
      </w:r>
      <w:r w:rsidR="002D4AA5">
        <w:rPr>
          <w:rFonts w:eastAsia="Times New Roman"/>
          <w:b/>
          <w:bCs/>
          <w:kern w:val="0"/>
          <w:lang w:val="hr-HR"/>
        </w:rPr>
        <w:t>18</w:t>
      </w:r>
      <w:r w:rsidRPr="00370E16">
        <w:rPr>
          <w:rFonts w:eastAsia="Times New Roman"/>
          <w:b/>
          <w:bCs/>
          <w:kern w:val="0"/>
          <w:lang w:val="hr-HR"/>
        </w:rPr>
        <w:t>.06., 0</w:t>
      </w:r>
      <w:r w:rsidR="002D4AA5">
        <w:rPr>
          <w:rFonts w:eastAsia="Times New Roman"/>
          <w:b/>
          <w:bCs/>
          <w:kern w:val="0"/>
          <w:lang w:val="hr-HR"/>
        </w:rPr>
        <w:t>2</w:t>
      </w:r>
      <w:r w:rsidRPr="00370E16">
        <w:rPr>
          <w:rFonts w:eastAsia="Times New Roman"/>
          <w:b/>
          <w:bCs/>
          <w:kern w:val="0"/>
          <w:lang w:val="hr-HR"/>
        </w:rPr>
        <w:t>.07., 0</w:t>
      </w:r>
      <w:r w:rsidR="002D4AA5">
        <w:rPr>
          <w:rFonts w:eastAsia="Times New Roman"/>
          <w:b/>
          <w:bCs/>
          <w:kern w:val="0"/>
          <w:lang w:val="hr-HR"/>
        </w:rPr>
        <w:t>3</w:t>
      </w:r>
      <w:r w:rsidRPr="00370E16">
        <w:rPr>
          <w:rFonts w:eastAsia="Times New Roman"/>
          <w:b/>
          <w:bCs/>
          <w:kern w:val="0"/>
          <w:lang w:val="hr-HR"/>
        </w:rPr>
        <w:t xml:space="preserve">.09. </w:t>
      </w:r>
      <w:r w:rsidRPr="00370E16">
        <w:rPr>
          <w:rFonts w:eastAsia="Times New Roman"/>
          <w:bCs/>
          <w:kern w:val="0"/>
          <w:lang w:val="hr-HR"/>
        </w:rPr>
        <w:t>i</w:t>
      </w:r>
      <w:r w:rsidRPr="00370E16">
        <w:rPr>
          <w:rFonts w:eastAsia="Times New Roman"/>
          <w:b/>
          <w:bCs/>
          <w:kern w:val="0"/>
          <w:lang w:val="hr-HR"/>
        </w:rPr>
        <w:t xml:space="preserve"> 1</w:t>
      </w:r>
      <w:r w:rsidR="002D4AA5">
        <w:rPr>
          <w:rFonts w:eastAsia="Times New Roman"/>
          <w:b/>
          <w:bCs/>
          <w:kern w:val="0"/>
          <w:lang w:val="hr-HR"/>
        </w:rPr>
        <w:t>7</w:t>
      </w:r>
      <w:r w:rsidRPr="00370E16">
        <w:rPr>
          <w:rFonts w:eastAsia="Times New Roman"/>
          <w:b/>
          <w:bCs/>
          <w:kern w:val="0"/>
          <w:lang w:val="hr-HR"/>
        </w:rPr>
        <w:t>.09.</w:t>
      </w:r>
      <w:r>
        <w:rPr>
          <w:rFonts w:eastAsia="Times New Roman"/>
          <w:b/>
          <w:bCs/>
          <w:kern w:val="0"/>
          <w:lang w:val="hr-HR"/>
        </w:rPr>
        <w:t>202</w:t>
      </w:r>
      <w:r w:rsidR="002D4AA5">
        <w:rPr>
          <w:rFonts w:eastAsia="Times New Roman"/>
          <w:b/>
          <w:bCs/>
          <w:kern w:val="0"/>
          <w:lang w:val="hr-HR"/>
        </w:rPr>
        <w:t>4</w:t>
      </w:r>
      <w:r>
        <w:rPr>
          <w:rFonts w:eastAsia="Times New Roman"/>
          <w:b/>
          <w:bCs/>
          <w:kern w:val="0"/>
          <w:lang w:val="hr-HR"/>
        </w:rPr>
        <w:t>.</w:t>
      </w:r>
      <w:r>
        <w:rPr>
          <w:rFonts w:eastAsia="Times New Roman"/>
          <w:bCs/>
          <w:kern w:val="0"/>
          <w:lang w:val="hr-HR"/>
        </w:rPr>
        <w:t>, a točno vrijeme i mjesto će se objaviti nakon utvrđenog broja prijavljenih studenata/studentica.</w:t>
      </w:r>
    </w:p>
    <w:p w14:paraId="76C234D5" w14:textId="77777777" w:rsidR="0063418B" w:rsidRPr="003D500F" w:rsidRDefault="0063418B" w:rsidP="001D1BBD">
      <w:pPr>
        <w:widowControl/>
        <w:suppressAutoHyphens w:val="0"/>
        <w:jc w:val="both"/>
        <w:rPr>
          <w:bCs/>
          <w:sz w:val="20"/>
          <w:szCs w:val="20"/>
          <w:lang w:val="hr-HR"/>
        </w:rPr>
      </w:pPr>
    </w:p>
    <w:p w14:paraId="16438A6B" w14:textId="77777777" w:rsidR="003A40D8" w:rsidRPr="003A40D8" w:rsidRDefault="003A40D8" w:rsidP="003A40D8">
      <w:pPr>
        <w:spacing w:line="276" w:lineRule="auto"/>
        <w:jc w:val="both"/>
        <w:rPr>
          <w:b/>
          <w:bCs/>
          <w:szCs w:val="20"/>
          <w:lang w:val="hr-HR"/>
        </w:rPr>
      </w:pPr>
      <w:r w:rsidRPr="003A40D8">
        <w:rPr>
          <w:b/>
          <w:bCs/>
          <w:szCs w:val="20"/>
          <w:lang w:val="hr-HR"/>
        </w:rPr>
        <w:t>Informacije o završnom ispitu:</w:t>
      </w:r>
    </w:p>
    <w:p w14:paraId="07AEFEBF" w14:textId="77777777" w:rsidR="003A40D8" w:rsidRPr="00495DC1" w:rsidRDefault="003A40D8" w:rsidP="003A40D8">
      <w:pPr>
        <w:spacing w:line="276" w:lineRule="auto"/>
        <w:jc w:val="both"/>
        <w:rPr>
          <w:b/>
          <w:bCs/>
          <w:sz w:val="16"/>
          <w:szCs w:val="16"/>
          <w:lang w:val="hr-HR"/>
        </w:rPr>
      </w:pPr>
    </w:p>
    <w:p w14:paraId="7233E9E6" w14:textId="77777777" w:rsidR="003A40D8" w:rsidRPr="003A40D8" w:rsidRDefault="003A40D8" w:rsidP="003A40D8">
      <w:pPr>
        <w:spacing w:line="276" w:lineRule="auto"/>
        <w:jc w:val="both"/>
        <w:rPr>
          <w:bCs/>
          <w:szCs w:val="20"/>
          <w:lang w:val="hr-HR"/>
        </w:rPr>
      </w:pPr>
      <w:r w:rsidRPr="003A40D8">
        <w:rPr>
          <w:bCs/>
          <w:szCs w:val="20"/>
          <w:lang w:val="hr-HR"/>
        </w:rPr>
        <w:t>Završni ispit se sastoji od pismenog dijela koji nosi 20% ukupne ocjene. Student(ica) mora ostvariti minimalno 50% bodova na pismenom dijelu da može pristupiti usmenom dijelu ispita. Usmeni dio ispita nosi 10% ukupne ocjene. Također, na usmenom dijelu ispita, student mora skupiti najmanje 50% bodova za prolaz.</w:t>
      </w:r>
    </w:p>
    <w:p w14:paraId="4CA1005C" w14:textId="77777777" w:rsidR="003A40D8" w:rsidRPr="00495DC1" w:rsidRDefault="003A40D8" w:rsidP="003A40D8">
      <w:pPr>
        <w:spacing w:line="276" w:lineRule="auto"/>
        <w:jc w:val="both"/>
        <w:rPr>
          <w:bCs/>
          <w:sz w:val="16"/>
          <w:szCs w:val="16"/>
          <w:lang w:val="hr-HR"/>
        </w:rPr>
      </w:pPr>
    </w:p>
    <w:p w14:paraId="5797A129" w14:textId="77777777" w:rsidR="003A40D8" w:rsidRPr="003A40D8" w:rsidRDefault="003A40D8" w:rsidP="003A40D8">
      <w:pPr>
        <w:spacing w:line="276" w:lineRule="auto"/>
        <w:jc w:val="both"/>
        <w:rPr>
          <w:bCs/>
          <w:szCs w:val="20"/>
          <w:lang w:val="hr-HR"/>
        </w:rPr>
      </w:pPr>
      <w:r w:rsidRPr="003A40D8">
        <w:rPr>
          <w:bCs/>
          <w:szCs w:val="20"/>
          <w:lang w:val="hr-HR"/>
        </w:rPr>
        <w:t>Završnim ispitom se provjerava znanje cjelokupnog gradiva kolegija što znači da su moguća pitanja i o praktičnom radu u laboratoriju.</w:t>
      </w:r>
    </w:p>
    <w:p w14:paraId="6F0E96A1" w14:textId="77777777" w:rsidR="003A40D8" w:rsidRPr="00495DC1" w:rsidRDefault="003A40D8" w:rsidP="003A40D8">
      <w:pPr>
        <w:spacing w:line="276" w:lineRule="auto"/>
        <w:jc w:val="both"/>
        <w:rPr>
          <w:bCs/>
          <w:sz w:val="16"/>
          <w:szCs w:val="16"/>
          <w:lang w:val="hr-HR"/>
        </w:rPr>
      </w:pPr>
    </w:p>
    <w:p w14:paraId="1DB59E8B" w14:textId="77777777" w:rsidR="003A40D8" w:rsidRPr="003A40D8" w:rsidRDefault="003A40D8" w:rsidP="003A40D8">
      <w:pPr>
        <w:spacing w:line="276" w:lineRule="auto"/>
        <w:jc w:val="both"/>
        <w:rPr>
          <w:bCs/>
          <w:szCs w:val="20"/>
          <w:lang w:val="hr-HR"/>
        </w:rPr>
      </w:pPr>
      <w:r w:rsidRPr="003A40D8">
        <w:rPr>
          <w:bCs/>
          <w:szCs w:val="20"/>
          <w:lang w:val="hr-HR"/>
        </w:rPr>
        <w:t>Student, kojeg se zatekne u neprihvatljivom prepisivanju i/li dojavljivanju odgovora (primjerice od ostalih studenata ili iz drugih izvora), bit će udaljen i u prijavnicu će se upisati nedovoljan uspjeh na ispitu.</w:t>
      </w:r>
    </w:p>
    <w:p w14:paraId="0D135CE3" w14:textId="6FC8E9CC" w:rsidR="0063418B" w:rsidRDefault="0063418B" w:rsidP="001D1BBD">
      <w:pPr>
        <w:spacing w:line="276" w:lineRule="auto"/>
        <w:jc w:val="both"/>
        <w:rPr>
          <w:bCs/>
          <w:szCs w:val="20"/>
          <w:lang w:val="hr-HR"/>
        </w:rPr>
      </w:pPr>
    </w:p>
    <w:p w14:paraId="09BE3418" w14:textId="77777777" w:rsidR="00444EF6" w:rsidRPr="003A40D8" w:rsidRDefault="00444EF6" w:rsidP="001D1BBD">
      <w:pPr>
        <w:spacing w:line="276" w:lineRule="auto"/>
        <w:jc w:val="both"/>
        <w:rPr>
          <w:bCs/>
          <w:szCs w:val="20"/>
          <w:lang w:val="hr-HR"/>
        </w:rPr>
      </w:pPr>
    </w:p>
    <w:p w14:paraId="065A0237" w14:textId="387B81E1" w:rsidR="007455D4" w:rsidRPr="003D500F" w:rsidRDefault="007455D4" w:rsidP="001D1BBD">
      <w:pPr>
        <w:spacing w:line="276" w:lineRule="auto"/>
        <w:jc w:val="both"/>
        <w:rPr>
          <w:b/>
          <w:bCs/>
          <w:sz w:val="20"/>
          <w:szCs w:val="20"/>
          <w:lang w:val="hr-HR"/>
        </w:rPr>
      </w:pPr>
      <w:r w:rsidRPr="003D500F">
        <w:rPr>
          <w:b/>
          <w:bCs/>
          <w:szCs w:val="20"/>
          <w:lang w:val="hr-HR"/>
        </w:rPr>
        <w:lastRenderedPageBreak/>
        <w:t>Formiranje ocjene (prema Pravilniku o studijima Sveučilišta u Rijeci):</w:t>
      </w:r>
    </w:p>
    <w:p w14:paraId="4613A72F" w14:textId="77777777" w:rsidR="007455D4" w:rsidRPr="003D500F" w:rsidRDefault="007455D4" w:rsidP="001D1BBD">
      <w:pPr>
        <w:spacing w:line="276" w:lineRule="auto"/>
        <w:jc w:val="both"/>
        <w:rPr>
          <w:sz w:val="20"/>
          <w:szCs w:val="20"/>
          <w:lang w:val="hr-HR"/>
        </w:rPr>
      </w:pPr>
    </w:p>
    <w:p w14:paraId="7B01A08B" w14:textId="26BB8E56" w:rsidR="007455D4" w:rsidRPr="003D500F" w:rsidRDefault="00036E0E" w:rsidP="001D1BBD">
      <w:pPr>
        <w:spacing w:line="276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</w:t>
      </w:r>
      <w:r w:rsidR="00173B6C">
        <w:rPr>
          <w:sz w:val="20"/>
          <w:szCs w:val="20"/>
          <w:lang w:val="hr-HR"/>
        </w:rPr>
        <w:t>tudenti</w:t>
      </w:r>
      <w:r w:rsidR="007455D4" w:rsidRPr="003D500F">
        <w:rPr>
          <w:sz w:val="20"/>
          <w:szCs w:val="20"/>
          <w:lang w:val="hr-HR"/>
        </w:rPr>
        <w:t xml:space="preserve"> tijekom kontinuirane nastave mogu steći maksimalno 70% ocjenskih bodova, a na završnom ispitu 30%. Studenti koji su tijekom </w:t>
      </w:r>
      <w:r w:rsidR="007455D4" w:rsidRPr="006B6C84">
        <w:rPr>
          <w:sz w:val="20"/>
          <w:szCs w:val="20"/>
          <w:u w:val="single"/>
          <w:lang w:val="hr-HR"/>
        </w:rPr>
        <w:t>kontinuiranog dijela nastave</w:t>
      </w:r>
      <w:r w:rsidR="007455D4" w:rsidRPr="003D500F">
        <w:rPr>
          <w:sz w:val="20"/>
          <w:szCs w:val="20"/>
          <w:lang w:val="hr-HR"/>
        </w:rPr>
        <w:t xml:space="preserve"> ostvarili:</w:t>
      </w:r>
    </w:p>
    <w:p w14:paraId="0878F8F9" w14:textId="33DEC455" w:rsidR="007455D4" w:rsidRPr="003D500F" w:rsidRDefault="007455D4" w:rsidP="001D1BBD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D500F">
        <w:rPr>
          <w:sz w:val="20"/>
          <w:szCs w:val="20"/>
          <w:lang w:val="hr-HR"/>
        </w:rPr>
        <w:t>od 0 do 34,9% ocjenskih bodova ne mogu pristupiti završnom ispitu</w:t>
      </w:r>
      <w:r w:rsidR="006B6C84">
        <w:rPr>
          <w:sz w:val="20"/>
          <w:szCs w:val="20"/>
          <w:lang w:val="hr-HR"/>
        </w:rPr>
        <w:t>,</w:t>
      </w:r>
      <w:r w:rsidR="006B6C84" w:rsidRPr="006B6C84">
        <w:rPr>
          <w:sz w:val="20"/>
          <w:szCs w:val="20"/>
          <w:lang w:val="hr-HR"/>
        </w:rPr>
        <w:t xml:space="preserve"> </w:t>
      </w:r>
      <w:r w:rsidR="006B6C84" w:rsidRPr="001D1BBD">
        <w:rPr>
          <w:sz w:val="20"/>
          <w:szCs w:val="20"/>
          <w:lang w:val="hr-HR"/>
        </w:rPr>
        <w:t>ocjenjuju se ocjenom F (neuspješan), ne mogu steći ECTS bodove i moraju ponovo upisati predmet</w:t>
      </w:r>
    </w:p>
    <w:p w14:paraId="23F42154" w14:textId="77777777" w:rsidR="007455D4" w:rsidRDefault="007455D4" w:rsidP="001D1BBD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D500F">
        <w:rPr>
          <w:sz w:val="20"/>
          <w:szCs w:val="20"/>
          <w:lang w:val="hr-HR"/>
        </w:rPr>
        <w:t>više od 35% ocjenskih bodova  mogu pristupiti završnom ispitu.</w:t>
      </w:r>
    </w:p>
    <w:p w14:paraId="57D6ABB4" w14:textId="516C8246" w:rsidR="00173B6C" w:rsidRPr="006B6C84" w:rsidRDefault="001D1BBD" w:rsidP="003A0444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6B6C84">
        <w:rPr>
          <w:sz w:val="20"/>
          <w:szCs w:val="20"/>
          <w:lang w:val="hr-HR"/>
        </w:rPr>
        <w:t>Ispitni prag na završnom ispitu ne može biti manji od 50% uspješno riješenog ispita.</w:t>
      </w:r>
    </w:p>
    <w:p w14:paraId="699C5F43" w14:textId="77777777" w:rsidR="00173B6C" w:rsidRPr="003D500F" w:rsidRDefault="00173B6C" w:rsidP="001D1BBD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</w:p>
    <w:p w14:paraId="73122687" w14:textId="77777777" w:rsidR="007455D4" w:rsidRPr="003D500F" w:rsidRDefault="007455D4" w:rsidP="001D1BBD">
      <w:pPr>
        <w:spacing w:line="276" w:lineRule="auto"/>
        <w:jc w:val="both"/>
        <w:rPr>
          <w:sz w:val="20"/>
          <w:szCs w:val="20"/>
          <w:lang w:val="hr-HR"/>
        </w:rPr>
      </w:pPr>
      <w:r w:rsidRPr="003D500F">
        <w:rPr>
          <w:sz w:val="20"/>
          <w:szCs w:val="20"/>
          <w:lang w:val="hr-HR"/>
        </w:rPr>
        <w:t>Prema postignutom ukupnom broju ocjenskih bodova dodjeljuju se sljedeće konačne ocjene:</w:t>
      </w:r>
    </w:p>
    <w:p w14:paraId="74C88181" w14:textId="77777777" w:rsidR="007455D4" w:rsidRPr="003D500F" w:rsidRDefault="007455D4" w:rsidP="001D1BBD">
      <w:pPr>
        <w:spacing w:line="276" w:lineRule="auto"/>
        <w:jc w:val="both"/>
        <w:rPr>
          <w:sz w:val="20"/>
          <w:szCs w:val="20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4"/>
      </w:tblGrid>
      <w:tr w:rsidR="007455D4" w:rsidRPr="003D500F" w14:paraId="151B6D0E" w14:textId="77777777" w:rsidTr="00173B6C">
        <w:trPr>
          <w:jc w:val="center"/>
        </w:trPr>
        <w:tc>
          <w:tcPr>
            <w:tcW w:w="2463" w:type="dxa"/>
            <w:vAlign w:val="center"/>
          </w:tcPr>
          <w:p w14:paraId="1A5CFDDC" w14:textId="77777777" w:rsidR="007455D4" w:rsidRPr="00173B6C" w:rsidRDefault="007455D4" w:rsidP="001D1BBD">
            <w:pPr>
              <w:spacing w:line="276" w:lineRule="auto"/>
              <w:jc w:val="both"/>
              <w:rPr>
                <w:b/>
                <w:sz w:val="20"/>
                <w:lang w:val="hr-HR"/>
              </w:rPr>
            </w:pPr>
            <w:r w:rsidRPr="00173B6C">
              <w:rPr>
                <w:b/>
                <w:sz w:val="20"/>
                <w:lang w:val="hr-HR"/>
              </w:rPr>
              <w:t>Postotak usvojenog znanja i vještina</w:t>
            </w:r>
          </w:p>
        </w:tc>
        <w:tc>
          <w:tcPr>
            <w:tcW w:w="2463" w:type="dxa"/>
            <w:vAlign w:val="center"/>
          </w:tcPr>
          <w:p w14:paraId="7C839B4A" w14:textId="77777777" w:rsidR="007455D4" w:rsidRPr="00173B6C" w:rsidRDefault="007455D4" w:rsidP="001D1BBD">
            <w:pPr>
              <w:spacing w:line="276" w:lineRule="auto"/>
              <w:jc w:val="both"/>
              <w:rPr>
                <w:b/>
                <w:sz w:val="20"/>
                <w:lang w:val="hr-HR"/>
              </w:rPr>
            </w:pPr>
            <w:r w:rsidRPr="00173B6C">
              <w:rPr>
                <w:b/>
                <w:sz w:val="20"/>
                <w:lang w:val="hr-HR"/>
              </w:rPr>
              <w:t>ECTS ocjena</w:t>
            </w:r>
          </w:p>
        </w:tc>
        <w:tc>
          <w:tcPr>
            <w:tcW w:w="2464" w:type="dxa"/>
            <w:vAlign w:val="center"/>
          </w:tcPr>
          <w:p w14:paraId="5FE952D4" w14:textId="77777777" w:rsidR="007455D4" w:rsidRPr="00173B6C" w:rsidRDefault="007455D4" w:rsidP="001D1BBD">
            <w:pPr>
              <w:spacing w:line="276" w:lineRule="auto"/>
              <w:jc w:val="both"/>
              <w:rPr>
                <w:b/>
                <w:sz w:val="20"/>
                <w:lang w:val="hr-HR"/>
              </w:rPr>
            </w:pPr>
            <w:r w:rsidRPr="00173B6C">
              <w:rPr>
                <w:b/>
                <w:sz w:val="20"/>
                <w:lang w:val="hr-HR"/>
              </w:rPr>
              <w:t>Brojčana ocjena</w:t>
            </w:r>
          </w:p>
        </w:tc>
      </w:tr>
      <w:tr w:rsidR="007455D4" w:rsidRPr="003D500F" w14:paraId="66F42327" w14:textId="77777777" w:rsidTr="00173B6C">
        <w:trPr>
          <w:jc w:val="center"/>
        </w:trPr>
        <w:tc>
          <w:tcPr>
            <w:tcW w:w="2463" w:type="dxa"/>
            <w:vAlign w:val="center"/>
          </w:tcPr>
          <w:p w14:paraId="583363FD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90% do 100%</w:t>
            </w:r>
          </w:p>
        </w:tc>
        <w:tc>
          <w:tcPr>
            <w:tcW w:w="2463" w:type="dxa"/>
            <w:vAlign w:val="center"/>
          </w:tcPr>
          <w:p w14:paraId="468FB9B3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A</w:t>
            </w:r>
          </w:p>
        </w:tc>
        <w:tc>
          <w:tcPr>
            <w:tcW w:w="2464" w:type="dxa"/>
            <w:vAlign w:val="center"/>
          </w:tcPr>
          <w:p w14:paraId="12D3EB3C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Izvrstan (5)</w:t>
            </w:r>
          </w:p>
        </w:tc>
      </w:tr>
      <w:tr w:rsidR="007455D4" w:rsidRPr="003D500F" w14:paraId="2235C2D6" w14:textId="77777777" w:rsidTr="00173B6C">
        <w:trPr>
          <w:jc w:val="center"/>
        </w:trPr>
        <w:tc>
          <w:tcPr>
            <w:tcW w:w="2463" w:type="dxa"/>
            <w:vAlign w:val="center"/>
          </w:tcPr>
          <w:p w14:paraId="3EF57E83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75% do 89,9%</w:t>
            </w:r>
          </w:p>
        </w:tc>
        <w:tc>
          <w:tcPr>
            <w:tcW w:w="2463" w:type="dxa"/>
            <w:vAlign w:val="center"/>
          </w:tcPr>
          <w:p w14:paraId="6B033E48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B</w:t>
            </w:r>
          </w:p>
        </w:tc>
        <w:tc>
          <w:tcPr>
            <w:tcW w:w="2464" w:type="dxa"/>
            <w:vAlign w:val="center"/>
          </w:tcPr>
          <w:p w14:paraId="76793010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Vrlo dobar (4)</w:t>
            </w:r>
          </w:p>
        </w:tc>
      </w:tr>
      <w:tr w:rsidR="007455D4" w:rsidRPr="003D500F" w14:paraId="3C5895C7" w14:textId="77777777" w:rsidTr="00173B6C">
        <w:trPr>
          <w:jc w:val="center"/>
        </w:trPr>
        <w:tc>
          <w:tcPr>
            <w:tcW w:w="2463" w:type="dxa"/>
            <w:vAlign w:val="center"/>
          </w:tcPr>
          <w:p w14:paraId="03804A50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60% do 74,9%</w:t>
            </w:r>
          </w:p>
        </w:tc>
        <w:tc>
          <w:tcPr>
            <w:tcW w:w="2463" w:type="dxa"/>
            <w:vAlign w:val="center"/>
          </w:tcPr>
          <w:p w14:paraId="6BAF85DF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C</w:t>
            </w:r>
          </w:p>
        </w:tc>
        <w:tc>
          <w:tcPr>
            <w:tcW w:w="2464" w:type="dxa"/>
            <w:vAlign w:val="center"/>
          </w:tcPr>
          <w:p w14:paraId="47AFBFA9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Dobar (3)</w:t>
            </w:r>
          </w:p>
        </w:tc>
      </w:tr>
      <w:tr w:rsidR="007455D4" w:rsidRPr="003D500F" w14:paraId="36A874FD" w14:textId="77777777" w:rsidTr="00173B6C">
        <w:trPr>
          <w:jc w:val="center"/>
        </w:trPr>
        <w:tc>
          <w:tcPr>
            <w:tcW w:w="2463" w:type="dxa"/>
            <w:vAlign w:val="center"/>
          </w:tcPr>
          <w:p w14:paraId="2D76D5E6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50% do 59,9%</w:t>
            </w:r>
          </w:p>
        </w:tc>
        <w:tc>
          <w:tcPr>
            <w:tcW w:w="2463" w:type="dxa"/>
            <w:vAlign w:val="center"/>
          </w:tcPr>
          <w:p w14:paraId="42F8B3E4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D</w:t>
            </w:r>
          </w:p>
        </w:tc>
        <w:tc>
          <w:tcPr>
            <w:tcW w:w="2464" w:type="dxa"/>
            <w:vAlign w:val="center"/>
          </w:tcPr>
          <w:p w14:paraId="5A1A1BC7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Dovoljan (2)</w:t>
            </w:r>
          </w:p>
        </w:tc>
      </w:tr>
      <w:tr w:rsidR="007455D4" w:rsidRPr="003D500F" w14:paraId="0F296712" w14:textId="77777777" w:rsidTr="00173B6C">
        <w:trPr>
          <w:jc w:val="center"/>
        </w:trPr>
        <w:tc>
          <w:tcPr>
            <w:tcW w:w="2463" w:type="dxa"/>
            <w:vAlign w:val="center"/>
          </w:tcPr>
          <w:p w14:paraId="779CE3A0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0% do 49,9%</w:t>
            </w:r>
          </w:p>
        </w:tc>
        <w:tc>
          <w:tcPr>
            <w:tcW w:w="2463" w:type="dxa"/>
            <w:vAlign w:val="center"/>
          </w:tcPr>
          <w:p w14:paraId="58D56989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F</w:t>
            </w:r>
          </w:p>
        </w:tc>
        <w:tc>
          <w:tcPr>
            <w:tcW w:w="2464" w:type="dxa"/>
            <w:vAlign w:val="center"/>
          </w:tcPr>
          <w:p w14:paraId="0E3E82B7" w14:textId="77777777" w:rsidR="007455D4" w:rsidRPr="003D500F" w:rsidRDefault="007455D4" w:rsidP="001D1BBD">
            <w:pPr>
              <w:spacing w:line="276" w:lineRule="auto"/>
              <w:jc w:val="both"/>
              <w:rPr>
                <w:sz w:val="20"/>
                <w:lang w:val="hr-HR"/>
              </w:rPr>
            </w:pPr>
            <w:r w:rsidRPr="003D500F">
              <w:rPr>
                <w:sz w:val="20"/>
                <w:lang w:val="hr-HR"/>
              </w:rPr>
              <w:t>Nedovoljan (1)</w:t>
            </w:r>
          </w:p>
        </w:tc>
      </w:tr>
    </w:tbl>
    <w:p w14:paraId="4263E70B" w14:textId="77777777" w:rsidR="007455D4" w:rsidRPr="003D500F" w:rsidRDefault="007455D4" w:rsidP="001D1BBD">
      <w:pPr>
        <w:spacing w:line="276" w:lineRule="auto"/>
        <w:jc w:val="both"/>
        <w:rPr>
          <w:sz w:val="20"/>
          <w:szCs w:val="20"/>
          <w:lang w:val="hr-HR"/>
        </w:rPr>
      </w:pPr>
    </w:p>
    <w:p w14:paraId="0DA3721B" w14:textId="77777777" w:rsidR="007455D4" w:rsidRPr="003D500F" w:rsidRDefault="007455D4" w:rsidP="001D1BBD">
      <w:pPr>
        <w:spacing w:line="276" w:lineRule="auto"/>
        <w:jc w:val="both"/>
        <w:rPr>
          <w:sz w:val="20"/>
          <w:szCs w:val="20"/>
          <w:lang w:val="hr-HR"/>
        </w:rPr>
      </w:pPr>
      <w:r w:rsidRPr="003D500F">
        <w:rPr>
          <w:sz w:val="20"/>
          <w:szCs w:val="20"/>
          <w:lang w:val="hr-HR"/>
        </w:rPr>
        <w:t>Konačna ocjena je zbroj bodova ostvarenih tijekom nastave i bodova ostvarenih na završnom ispitu, a prolazne ocjene su izvrstan (5), vrlo dobar (4), dobar (3) i dovoljan (2).</w:t>
      </w:r>
    </w:p>
    <w:p w14:paraId="399DD235" w14:textId="7762CF04" w:rsidR="007455D4" w:rsidRDefault="007455D4" w:rsidP="001D1BBD">
      <w:pPr>
        <w:widowControl/>
        <w:suppressAutoHyphens w:val="0"/>
        <w:jc w:val="both"/>
        <w:rPr>
          <w:b/>
          <w:bCs/>
          <w:szCs w:val="20"/>
          <w:lang w:val="hr-HR"/>
        </w:rPr>
      </w:pPr>
    </w:p>
    <w:p w14:paraId="167F5420" w14:textId="77777777" w:rsidR="005F4FB0" w:rsidRPr="003D500F" w:rsidRDefault="005F4FB0" w:rsidP="001D1BBD">
      <w:pPr>
        <w:widowControl/>
        <w:suppressAutoHyphens w:val="0"/>
        <w:jc w:val="both"/>
        <w:rPr>
          <w:b/>
          <w:bCs/>
          <w:szCs w:val="20"/>
          <w:lang w:val="hr-HR"/>
        </w:rPr>
      </w:pPr>
    </w:p>
    <w:p w14:paraId="152BCB9D" w14:textId="2CB160A5" w:rsidR="00AA2439" w:rsidRPr="00CB4BE2" w:rsidRDefault="007455D4" w:rsidP="001D1BBD">
      <w:pPr>
        <w:spacing w:line="276" w:lineRule="auto"/>
        <w:jc w:val="both"/>
        <w:rPr>
          <w:b/>
          <w:bCs/>
          <w:szCs w:val="20"/>
          <w:lang w:val="hr-HR"/>
        </w:rPr>
      </w:pPr>
      <w:r w:rsidRPr="003D500F">
        <w:rPr>
          <w:b/>
          <w:bCs/>
          <w:szCs w:val="20"/>
          <w:lang w:val="hr-HR"/>
        </w:rPr>
        <w:t>Raspored nastave:</w:t>
      </w:r>
    </w:p>
    <w:p w14:paraId="1BE11339" w14:textId="62959C67" w:rsidR="007455D4" w:rsidRDefault="007455D4" w:rsidP="001D1BBD">
      <w:pPr>
        <w:spacing w:line="276" w:lineRule="auto"/>
        <w:jc w:val="both"/>
        <w:rPr>
          <w:sz w:val="20"/>
          <w:szCs w:val="20"/>
          <w:lang w:val="hr-HR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356"/>
        <w:gridCol w:w="784"/>
        <w:gridCol w:w="947"/>
        <w:gridCol w:w="1148"/>
        <w:gridCol w:w="984"/>
        <w:gridCol w:w="1105"/>
        <w:gridCol w:w="3841"/>
      </w:tblGrid>
      <w:tr w:rsidR="000D24BB" w:rsidRPr="003D500F" w14:paraId="2DD12FD4" w14:textId="77777777" w:rsidTr="000D24BB">
        <w:trPr>
          <w:trHeight w:val="584"/>
        </w:trPr>
        <w:tc>
          <w:tcPr>
            <w:tcW w:w="1356" w:type="dxa"/>
            <w:vAlign w:val="center"/>
          </w:tcPr>
          <w:p w14:paraId="6AB66A07" w14:textId="77777777" w:rsidR="000D24BB" w:rsidRPr="00614898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14898">
              <w:rPr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84" w:type="dxa"/>
            <w:vAlign w:val="center"/>
          </w:tcPr>
          <w:p w14:paraId="730E8BF8" w14:textId="77777777" w:rsidR="000D24BB" w:rsidRPr="00614898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14898">
              <w:rPr>
                <w:b/>
                <w:sz w:val="20"/>
                <w:szCs w:val="20"/>
                <w:lang w:val="hr-HR"/>
              </w:rPr>
              <w:t>Grupa</w:t>
            </w:r>
          </w:p>
        </w:tc>
        <w:tc>
          <w:tcPr>
            <w:tcW w:w="947" w:type="dxa"/>
            <w:vAlign w:val="center"/>
          </w:tcPr>
          <w:p w14:paraId="101CABD9" w14:textId="77777777" w:rsidR="000D24BB" w:rsidRPr="00614898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14898">
              <w:rPr>
                <w:b/>
                <w:sz w:val="20"/>
                <w:szCs w:val="20"/>
                <w:lang w:val="hr-HR"/>
              </w:rPr>
              <w:t>Vrijeme</w:t>
            </w:r>
          </w:p>
        </w:tc>
        <w:tc>
          <w:tcPr>
            <w:tcW w:w="1148" w:type="dxa"/>
            <w:vAlign w:val="center"/>
          </w:tcPr>
          <w:p w14:paraId="166385B4" w14:textId="05C62359" w:rsidR="000D24BB" w:rsidRPr="00614898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14898">
              <w:rPr>
                <w:b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984" w:type="dxa"/>
            <w:vAlign w:val="center"/>
          </w:tcPr>
          <w:p w14:paraId="030CFAE0" w14:textId="77777777" w:rsidR="000D24BB" w:rsidRPr="001C1D63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1105" w:type="dxa"/>
            <w:vAlign w:val="center"/>
          </w:tcPr>
          <w:p w14:paraId="2401047F" w14:textId="77777777" w:rsidR="000D24BB" w:rsidRPr="001C1D63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C1D63">
              <w:rPr>
                <w:b/>
                <w:sz w:val="20"/>
                <w:szCs w:val="20"/>
                <w:lang w:val="hr-HR"/>
              </w:rPr>
              <w:t>Oblik nastave</w:t>
            </w:r>
          </w:p>
        </w:tc>
        <w:tc>
          <w:tcPr>
            <w:tcW w:w="3841" w:type="dxa"/>
            <w:vAlign w:val="center"/>
          </w:tcPr>
          <w:p w14:paraId="56163A8E" w14:textId="77777777" w:rsidR="000D24BB" w:rsidRPr="001C1D63" w:rsidRDefault="000D24BB" w:rsidP="000D24BB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Izvođač</w:t>
            </w:r>
          </w:p>
        </w:tc>
      </w:tr>
      <w:tr w:rsidR="000D24BB" w:rsidRPr="003D500F" w14:paraId="447CDD8D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4D24B47A" w14:textId="2697F8B3" w:rsidR="000D24BB" w:rsidRPr="001C1D63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t>0</w:t>
            </w:r>
            <w:r w:rsidR="00110E86">
              <w:t>3</w:t>
            </w:r>
            <w:r w:rsidR="000D24BB" w:rsidRPr="001C1D63">
              <w:t>.</w:t>
            </w:r>
            <w:r w:rsidR="000D24BB">
              <w:t>10</w:t>
            </w:r>
            <w:r w:rsidR="000D24BB" w:rsidRPr="001C1D63">
              <w:t>.20</w:t>
            </w:r>
            <w:r w:rsidR="000D24BB">
              <w:t>2</w:t>
            </w:r>
            <w:r w:rsidR="00110E86">
              <w:t>3</w:t>
            </w:r>
            <w:r w:rsidR="000D24BB" w:rsidRPr="001C1D63">
              <w:t>.</w:t>
            </w:r>
          </w:p>
        </w:tc>
        <w:tc>
          <w:tcPr>
            <w:tcW w:w="784" w:type="dxa"/>
            <w:vAlign w:val="center"/>
          </w:tcPr>
          <w:p w14:paraId="142C8BB5" w14:textId="77777777" w:rsidR="000D24BB" w:rsidRPr="001C1D63" w:rsidRDefault="000D24BB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BF85B00" w14:textId="7EA54BDB" w:rsidR="000D24BB" w:rsidRPr="001C1D63" w:rsidRDefault="000D24BB" w:rsidP="00C0058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8</w:t>
            </w:r>
            <w:r w:rsidR="00C00580">
              <w:rPr>
                <w:sz w:val="20"/>
                <w:szCs w:val="20"/>
                <w:lang w:val="hr-HR"/>
              </w:rPr>
              <w:t>:30-12</w:t>
            </w:r>
          </w:p>
        </w:tc>
        <w:tc>
          <w:tcPr>
            <w:tcW w:w="1148" w:type="dxa"/>
            <w:vAlign w:val="center"/>
          </w:tcPr>
          <w:p w14:paraId="51C7C3F9" w14:textId="5EFF644A" w:rsidR="000D24BB" w:rsidRPr="001C1D63" w:rsidRDefault="000D24BB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t>O-</w:t>
            </w:r>
            <w:r w:rsidR="00F30BC5">
              <w:t>268</w:t>
            </w:r>
          </w:p>
        </w:tc>
        <w:tc>
          <w:tcPr>
            <w:tcW w:w="984" w:type="dxa"/>
            <w:vAlign w:val="center"/>
          </w:tcPr>
          <w:p w14:paraId="77B61167" w14:textId="77777777" w:rsidR="000D24BB" w:rsidRDefault="000D24BB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EC6967A" w14:textId="09C58235" w:rsidR="000D24BB" w:rsidRPr="001C1D63" w:rsidRDefault="0068422D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F7374F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3879C1D" w14:textId="77777777" w:rsidR="000D24BB" w:rsidRDefault="000D24BB" w:rsidP="00A173F3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68422D" w:rsidRPr="003D500F" w14:paraId="39F20B3E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250931A1" w14:textId="5F30DC5E" w:rsidR="0068422D" w:rsidRDefault="00F30BC5" w:rsidP="00F30BC5">
            <w:pPr>
              <w:spacing w:line="276" w:lineRule="auto"/>
              <w:jc w:val="center"/>
            </w:pPr>
            <w:r>
              <w:t>0</w:t>
            </w:r>
            <w:r w:rsidR="00110E86">
              <w:t>4</w:t>
            </w:r>
            <w:r w:rsidR="0068422D" w:rsidRPr="00C86752">
              <w:t>.10.20</w:t>
            </w:r>
            <w:r w:rsidR="0068422D">
              <w:t>2</w:t>
            </w:r>
            <w:r w:rsidR="00110E86">
              <w:t>3</w:t>
            </w:r>
            <w:r w:rsidR="0068422D" w:rsidRPr="00C86752">
              <w:t>.</w:t>
            </w:r>
          </w:p>
        </w:tc>
        <w:tc>
          <w:tcPr>
            <w:tcW w:w="784" w:type="dxa"/>
            <w:vAlign w:val="center"/>
          </w:tcPr>
          <w:p w14:paraId="6CC1AE00" w14:textId="593D0FDE" w:rsidR="0068422D" w:rsidRPr="001C1D63" w:rsidRDefault="0068422D" w:rsidP="006842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5D3D1EE6" w14:textId="33806BA9" w:rsidR="0068422D" w:rsidRPr="001C1D63" w:rsidRDefault="00B80BA9" w:rsidP="00C0058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</w:t>
            </w:r>
            <w:r w:rsidR="00C00580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0CD742C9" w14:textId="6555C910" w:rsidR="0068422D" w:rsidRPr="001C1D63" w:rsidRDefault="0068422D" w:rsidP="00F30BC5">
            <w:pPr>
              <w:spacing w:line="276" w:lineRule="auto"/>
              <w:jc w:val="center"/>
            </w:pPr>
            <w:r w:rsidRPr="001C1D63">
              <w:t>O-</w:t>
            </w:r>
            <w:r w:rsidR="00F30BC5">
              <w:t>268</w:t>
            </w:r>
          </w:p>
        </w:tc>
        <w:tc>
          <w:tcPr>
            <w:tcW w:w="984" w:type="dxa"/>
            <w:vAlign w:val="center"/>
          </w:tcPr>
          <w:p w14:paraId="3929DBB5" w14:textId="1B163C19" w:rsidR="0068422D" w:rsidRDefault="00C00580" w:rsidP="006842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5DE7B8F" w14:textId="33AAE731" w:rsidR="0068422D" w:rsidRDefault="0068422D" w:rsidP="006842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336D765" w14:textId="05F2BA7C" w:rsidR="0068422D" w:rsidRDefault="0068422D" w:rsidP="0068422D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0D24BB" w:rsidRPr="003D500F" w14:paraId="2E8C40C4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388D2C5F" w14:textId="1B3FD987" w:rsidR="000D24BB" w:rsidRPr="001C1D63" w:rsidRDefault="00C00580" w:rsidP="00C00580">
            <w:pPr>
              <w:spacing w:line="276" w:lineRule="auto"/>
              <w:jc w:val="center"/>
            </w:pPr>
            <w:r>
              <w:t>1</w:t>
            </w:r>
            <w:r w:rsidR="0053092D">
              <w:t>0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AEC1128" w14:textId="1AC3D907" w:rsidR="000D24BB" w:rsidRDefault="006A0391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6D5ADA6F" w14:textId="55087484" w:rsidR="000D24BB" w:rsidRPr="007F51AD" w:rsidRDefault="00740F90" w:rsidP="00B80BA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517AC949" w14:textId="60034130" w:rsidR="000D24BB" w:rsidRPr="007F51AD" w:rsidRDefault="000D24BB" w:rsidP="0068422D">
            <w:pPr>
              <w:jc w:val="center"/>
            </w:pPr>
            <w:r w:rsidRPr="007F51AD">
              <w:t>O-</w:t>
            </w:r>
            <w:r w:rsidR="0068422D">
              <w:t>268</w:t>
            </w:r>
          </w:p>
        </w:tc>
        <w:tc>
          <w:tcPr>
            <w:tcW w:w="984" w:type="dxa"/>
            <w:vAlign w:val="center"/>
          </w:tcPr>
          <w:p w14:paraId="6E88E430" w14:textId="57DCA2EF" w:rsidR="000D24BB" w:rsidRPr="007F51AD" w:rsidRDefault="00AE32B7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4A6EA25" w14:textId="086D0664" w:rsidR="000D24BB" w:rsidRPr="007F51AD" w:rsidRDefault="00AE32B7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27145B6" w14:textId="77777777" w:rsidR="000D24BB" w:rsidRPr="007F51AD" w:rsidRDefault="000D24BB" w:rsidP="00A173F3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AE32B7" w:rsidRPr="003D500F" w14:paraId="01DC97B2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5BA67F4C" w14:textId="49E6C9CC" w:rsidR="00AE32B7" w:rsidRDefault="007F3468" w:rsidP="00C00580">
            <w:pPr>
              <w:spacing w:line="276" w:lineRule="auto"/>
              <w:jc w:val="center"/>
            </w:pPr>
            <w:r w:rsidRPr="007F3468">
              <w:t>1</w:t>
            </w:r>
            <w:r w:rsidR="0053092D">
              <w:t>0</w:t>
            </w:r>
            <w:r w:rsidRPr="007F3468">
              <w:t>.10.202</w:t>
            </w:r>
            <w:r w:rsidR="00110E86">
              <w:t>3</w:t>
            </w:r>
            <w:r w:rsidRPr="007F3468">
              <w:t>.</w:t>
            </w:r>
          </w:p>
        </w:tc>
        <w:tc>
          <w:tcPr>
            <w:tcW w:w="784" w:type="dxa"/>
            <w:vAlign w:val="center"/>
          </w:tcPr>
          <w:p w14:paraId="1D6E7BA6" w14:textId="09D6AFBC" w:rsidR="00AE32B7" w:rsidRDefault="007F3468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3468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328A5E81" w14:textId="33D22269" w:rsidR="00AE32B7" w:rsidRDefault="00F64664" w:rsidP="00B80BA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0158547B" w14:textId="091CBA1D" w:rsidR="00AE32B7" w:rsidRPr="007F51AD" w:rsidRDefault="007F3468" w:rsidP="0068422D">
            <w:pPr>
              <w:jc w:val="center"/>
            </w:pPr>
            <w:r>
              <w:t>O-268</w:t>
            </w:r>
          </w:p>
        </w:tc>
        <w:tc>
          <w:tcPr>
            <w:tcW w:w="984" w:type="dxa"/>
            <w:vAlign w:val="center"/>
          </w:tcPr>
          <w:p w14:paraId="34ADAF74" w14:textId="06B44526" w:rsidR="00AE32B7" w:rsidRDefault="00AE32B7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630B489" w14:textId="44BDA2E7" w:rsidR="00AE32B7" w:rsidRDefault="00AE32B7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415652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58A9E03" w14:textId="5FEF2632" w:rsidR="00AE32B7" w:rsidRDefault="007F3468" w:rsidP="00A173F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F3468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0D24BB" w:rsidRPr="003D500F" w14:paraId="4242ADD9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559D7D63" w14:textId="4B9FE9E1" w:rsidR="000D24BB" w:rsidRPr="001C1D63" w:rsidRDefault="00C00580" w:rsidP="00C00580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C00580">
              <w:t>1</w:t>
            </w:r>
            <w:r w:rsidR="0053092D">
              <w:t>1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5E0252C" w14:textId="77935ABC" w:rsidR="000D24BB" w:rsidRPr="001C1D63" w:rsidRDefault="006A0391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52FEB32B" w14:textId="669005AA" w:rsidR="000D24BB" w:rsidRPr="007F51AD" w:rsidRDefault="009867DE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102C5C94" w14:textId="4367D8DC" w:rsidR="000D24BB" w:rsidRPr="007F51AD" w:rsidRDefault="000D24BB" w:rsidP="0068422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t>O-</w:t>
            </w:r>
            <w:r w:rsidR="0068422D">
              <w:t>268</w:t>
            </w:r>
          </w:p>
        </w:tc>
        <w:tc>
          <w:tcPr>
            <w:tcW w:w="984" w:type="dxa"/>
            <w:vAlign w:val="center"/>
          </w:tcPr>
          <w:p w14:paraId="10E85915" w14:textId="305072B2" w:rsidR="000D24BB" w:rsidRPr="007F51AD" w:rsidRDefault="00AE32B7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CAE40C3" w14:textId="0571E067" w:rsidR="000D24BB" w:rsidRPr="007F51AD" w:rsidRDefault="00F64664" w:rsidP="00A173F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03F75348" w14:textId="77777777" w:rsidR="000D24BB" w:rsidRDefault="000D24BB" w:rsidP="00A173F3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7F3468" w:rsidRPr="003D500F" w14:paraId="3D017037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19943658" w14:textId="2CB34B98" w:rsidR="007F3468" w:rsidRPr="00C00580" w:rsidRDefault="007F3468" w:rsidP="007F3468">
            <w:pPr>
              <w:spacing w:line="276" w:lineRule="auto"/>
              <w:jc w:val="center"/>
            </w:pPr>
            <w:r w:rsidRPr="00AE32B7">
              <w:t>1</w:t>
            </w:r>
            <w:r w:rsidR="0053092D">
              <w:t>1</w:t>
            </w:r>
            <w:r w:rsidRPr="00AE32B7">
              <w:t>.10.202</w:t>
            </w:r>
            <w:r w:rsidR="00110E86">
              <w:t>3</w:t>
            </w:r>
            <w:r w:rsidRPr="00AE32B7">
              <w:t>.</w:t>
            </w:r>
          </w:p>
        </w:tc>
        <w:tc>
          <w:tcPr>
            <w:tcW w:w="784" w:type="dxa"/>
            <w:vAlign w:val="center"/>
          </w:tcPr>
          <w:p w14:paraId="65F592D3" w14:textId="5AFD5E6A" w:rsidR="007F3468" w:rsidRDefault="007F3468" w:rsidP="007F3468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90EA616" w14:textId="446B61B4" w:rsidR="007F3468" w:rsidRDefault="009867DE" w:rsidP="007F3468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62065004" w14:textId="5903CACC" w:rsidR="007F3468" w:rsidRPr="007F51AD" w:rsidRDefault="007F3468" w:rsidP="007F3468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273881DF" w14:textId="669E9F8D" w:rsidR="007F3468" w:rsidRDefault="007F3468" w:rsidP="007F3468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DDB0860" w14:textId="3A1F4086" w:rsidR="007F3468" w:rsidRDefault="007F3468" w:rsidP="007F3468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415652">
              <w:rPr>
                <w:sz w:val="20"/>
                <w:szCs w:val="20"/>
                <w:lang w:val="hr-HR"/>
              </w:rPr>
              <w:t>1, S2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6DD25D7" w14:textId="563CEDBE" w:rsidR="007F3468" w:rsidRDefault="007F3468" w:rsidP="007F3468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F3468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63D16770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13143C9F" w14:textId="623482CB" w:rsidR="00F64664" w:rsidRPr="001C1D63" w:rsidRDefault="00F64664" w:rsidP="00F64664">
            <w:pPr>
              <w:spacing w:line="276" w:lineRule="auto"/>
              <w:jc w:val="center"/>
            </w:pPr>
            <w:r w:rsidRPr="00C00580">
              <w:lastRenderedPageBreak/>
              <w:t>1</w:t>
            </w:r>
            <w:r w:rsidR="004A30C1">
              <w:t>7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0A664AA0" w14:textId="4A141743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1498BB5" w14:textId="02C5CF04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4D815F57" w14:textId="5337C392" w:rsidR="00F64664" w:rsidRPr="007F51AD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77337C78" w14:textId="40D90234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D3B0F11" w14:textId="4BABEAC4" w:rsidR="00F64664" w:rsidRPr="007F51AD" w:rsidRDefault="00550FA8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P3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DBDC23D" w14:textId="233B90B5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18AF4853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1A070BC8" w14:textId="45C5D2B6" w:rsidR="00F64664" w:rsidRPr="00C00580" w:rsidRDefault="00F64664" w:rsidP="00F64664">
            <w:pPr>
              <w:spacing w:line="276" w:lineRule="auto"/>
              <w:jc w:val="center"/>
            </w:pPr>
            <w:r w:rsidRPr="00C00580">
              <w:t>1</w:t>
            </w:r>
            <w:r w:rsidR="004A30C1">
              <w:t>7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B5BAFEE" w14:textId="47B35987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77900C0" w14:textId="79A37450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681E7D92" w14:textId="7B043105" w:rsidR="00F64664" w:rsidRPr="001C1D63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74C4303D" w14:textId="17937BA0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57B8B13" w14:textId="5BFB2EE4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0F931592" w14:textId="7470CC3C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F3468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0B28165A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737A2640" w14:textId="71C5D623" w:rsidR="00F64664" w:rsidRPr="001C1D63" w:rsidRDefault="00F64664" w:rsidP="00F64664">
            <w:pPr>
              <w:spacing w:line="276" w:lineRule="auto"/>
              <w:jc w:val="center"/>
            </w:pPr>
            <w:r w:rsidRPr="00C00580">
              <w:t>1</w:t>
            </w:r>
            <w:r w:rsidR="004A30C1">
              <w:t>8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301A5B0A" w14:textId="04D877D8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7E2356C9" w14:textId="0C09D818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2A204AD5" w14:textId="09C98C7B" w:rsidR="00F64664" w:rsidRPr="007F51AD" w:rsidRDefault="00F64664" w:rsidP="00F64664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33E39DDA" w14:textId="053C2496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E2B912F" w14:textId="492AD75D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3, P4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86D7B83" w14:textId="2C46CE96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715AAAB8" w14:textId="77777777" w:rsidTr="00A173F3">
        <w:trPr>
          <w:trHeight w:val="584"/>
        </w:trPr>
        <w:tc>
          <w:tcPr>
            <w:tcW w:w="1356" w:type="dxa"/>
            <w:vAlign w:val="center"/>
          </w:tcPr>
          <w:p w14:paraId="46998BEC" w14:textId="301BBA5D" w:rsidR="00F64664" w:rsidRPr="00C00580" w:rsidRDefault="00F64664" w:rsidP="00F64664">
            <w:pPr>
              <w:spacing w:line="276" w:lineRule="auto"/>
              <w:jc w:val="center"/>
            </w:pPr>
            <w:r w:rsidRPr="00C00580">
              <w:t>1</w:t>
            </w:r>
            <w:r w:rsidR="004A30C1">
              <w:t>8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0B99C530" w14:textId="4464A369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52E7DDC" w14:textId="70B3D4D3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039F15FA" w14:textId="63DDCAA9" w:rsidR="00F64664" w:rsidRPr="007F51AD" w:rsidRDefault="00F64664" w:rsidP="00F64664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091ABC04" w14:textId="4EB4953A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1AB8EA9" w14:textId="6AEB3618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0D8CE5DB" w14:textId="2D302A9C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B80BA9" w:rsidRPr="003D500F" w14:paraId="130C4CFB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BEE324B" w14:textId="726AF3AE" w:rsidR="00B80BA9" w:rsidRPr="00CD7A7F" w:rsidRDefault="00C00580" w:rsidP="00B80BA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t>2</w:t>
            </w:r>
            <w:r w:rsidR="004A30C1">
              <w:t>4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C0C388C" w14:textId="3B2DCE67" w:rsidR="00B80BA9" w:rsidRPr="00CD7A7F" w:rsidRDefault="006A0391" w:rsidP="00B80BA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BE20969" w14:textId="3E362B57" w:rsidR="00B80BA9" w:rsidRPr="009867DE" w:rsidRDefault="009867DE" w:rsidP="00B80BA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2A69F9EB" w14:textId="042AFA8C" w:rsidR="00B80BA9" w:rsidRPr="007F51AD" w:rsidRDefault="00B80BA9" w:rsidP="00B80BA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3EA56398" w14:textId="7F9F67D1" w:rsidR="00B80BA9" w:rsidRPr="007F51AD" w:rsidRDefault="00D8779A" w:rsidP="00B80BA9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9EA9309" w14:textId="49EE31EF" w:rsidR="00B80BA9" w:rsidRPr="007F51AD" w:rsidRDefault="00D8779A" w:rsidP="00B80BA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717B1C9" w14:textId="4C1EF4E4" w:rsidR="00B80BA9" w:rsidRDefault="00B80BA9" w:rsidP="00B80BA9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D8779A" w:rsidRPr="003D500F" w14:paraId="621212FA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70FAD81D" w14:textId="5DF640E0" w:rsidR="00D8779A" w:rsidRDefault="00D8779A" w:rsidP="00D8779A">
            <w:pPr>
              <w:spacing w:line="276" w:lineRule="auto"/>
              <w:jc w:val="center"/>
            </w:pPr>
            <w:r>
              <w:t>2</w:t>
            </w:r>
            <w:r w:rsidR="004A30C1">
              <w:t>4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6241BC0E" w14:textId="5B7A78A4" w:rsidR="00D8779A" w:rsidRDefault="00D8779A" w:rsidP="00D8779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ED8581B" w14:textId="3F29879D" w:rsidR="00D8779A" w:rsidRPr="009867DE" w:rsidRDefault="009867DE" w:rsidP="00D8779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1CB8B052" w14:textId="04731E26" w:rsidR="00D8779A" w:rsidRPr="007F51AD" w:rsidRDefault="00D8779A" w:rsidP="00D8779A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7450E937" w14:textId="67FA23AD" w:rsidR="00D8779A" w:rsidRDefault="00134EA5" w:rsidP="00D8779A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F0FE25B" w14:textId="2D4BF7C4" w:rsidR="00D8779A" w:rsidRPr="007F51AD" w:rsidRDefault="00D8779A" w:rsidP="0041565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2</w:t>
            </w:r>
            <w:r w:rsidR="000027AC">
              <w:rPr>
                <w:sz w:val="20"/>
                <w:szCs w:val="20"/>
                <w:lang w:val="hr-HR"/>
              </w:rPr>
              <w:t>, S</w:t>
            </w:r>
            <w:r w:rsidR="00550FA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F6BB52A" w14:textId="07BD4CCF" w:rsidR="00D8779A" w:rsidRDefault="00D8779A" w:rsidP="00D8779A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3BA99A94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59F1EE4E" w14:textId="35C7A7FC" w:rsidR="00F64664" w:rsidRPr="00CD7A7F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t>2</w:t>
            </w:r>
            <w:r w:rsidR="004A30C1">
              <w:t>5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31501E39" w14:textId="65C3BB95" w:rsidR="00F64664" w:rsidRPr="00CD7A7F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69A43C28" w14:textId="0C875487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5CA4C75C" w14:textId="6ED7D54B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388105CA" w14:textId="1B582BA8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8C7E967" w14:textId="7A77A95A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851F826" w14:textId="6AE66317" w:rsidR="00F64664" w:rsidRPr="007F51AD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58615E9F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C99847F" w14:textId="3819384D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5</w:t>
            </w:r>
            <w:r w:rsidRPr="00C00580">
              <w:t>.10.202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487CCB30" w14:textId="54072F8F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768BBC1D" w14:textId="3EC2736B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69BC8FE8" w14:textId="32B872EB" w:rsidR="00F64664" w:rsidRPr="001C1D63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01E99C5D" w14:textId="2659350D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A205088" w14:textId="7936E2FD" w:rsidR="00F64664" w:rsidRPr="00D8779A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4BE6CD1" w14:textId="4D2FB2D6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714249A7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749BF242" w14:textId="33ADD11C" w:rsidR="009867DE" w:rsidRPr="00CD7A7F" w:rsidRDefault="004A30C1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t>31</w:t>
            </w:r>
            <w:r w:rsidR="009867DE" w:rsidRPr="00C00580">
              <w:t>.1</w:t>
            </w:r>
            <w:r>
              <w:t>0</w:t>
            </w:r>
            <w:r w:rsidR="009867DE" w:rsidRPr="00C00580">
              <w:t>.202</w:t>
            </w:r>
            <w:r w:rsidR="00110E86">
              <w:t>3</w:t>
            </w:r>
            <w:r w:rsidR="009867DE" w:rsidRPr="00C00580">
              <w:t>.</w:t>
            </w:r>
          </w:p>
        </w:tc>
        <w:tc>
          <w:tcPr>
            <w:tcW w:w="784" w:type="dxa"/>
            <w:vAlign w:val="center"/>
          </w:tcPr>
          <w:p w14:paraId="1DA9CDA8" w14:textId="40DB7E64" w:rsidR="009867DE" w:rsidRPr="00CD7A7F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6436D4A" w14:textId="513FDD75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33C47FC2" w14:textId="4D368FD1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14660115" w14:textId="48A43411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84440AC" w14:textId="274A4117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D71C93E" w14:textId="411021E2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77B59331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DABBA71" w14:textId="4CDE247F" w:rsidR="009867DE" w:rsidRDefault="004A30C1" w:rsidP="009867DE">
            <w:pPr>
              <w:spacing w:line="276" w:lineRule="auto"/>
              <w:jc w:val="center"/>
            </w:pPr>
            <w:r>
              <w:t>31</w:t>
            </w:r>
            <w:r w:rsidR="009867DE" w:rsidRPr="00C00580">
              <w:t>.1</w:t>
            </w:r>
            <w:r>
              <w:t>0</w:t>
            </w:r>
            <w:r w:rsidR="009867DE" w:rsidRPr="00C00580">
              <w:t>.202</w:t>
            </w:r>
            <w:r w:rsidR="00110E86">
              <w:t>3</w:t>
            </w:r>
            <w:r w:rsidR="009867DE" w:rsidRPr="00C00580">
              <w:t>.</w:t>
            </w:r>
          </w:p>
        </w:tc>
        <w:tc>
          <w:tcPr>
            <w:tcW w:w="784" w:type="dxa"/>
            <w:vAlign w:val="center"/>
          </w:tcPr>
          <w:p w14:paraId="301C508D" w14:textId="45309120" w:rsidR="009867DE" w:rsidRPr="001C1D63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494B0059" w14:textId="1A1FA893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5D5928FA" w14:textId="733C590E" w:rsidR="009867DE" w:rsidRPr="001C1D63" w:rsidRDefault="009867DE" w:rsidP="009867DE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4085E612" w14:textId="1AA67896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BD825EA" w14:textId="4268AFD5" w:rsidR="009867DE" w:rsidRDefault="00550FA8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Kolokvij (nomenklatura) + </w:t>
            </w:r>
            <w:r w:rsidR="009867DE">
              <w:rPr>
                <w:sz w:val="20"/>
                <w:szCs w:val="20"/>
                <w:lang w:val="hr-HR"/>
              </w:rPr>
              <w:t>S</w:t>
            </w: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E3378FE" w14:textId="651E2195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5E1E16CD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7108EB8" w14:textId="679E6FD4" w:rsidR="00F64664" w:rsidRPr="00CD7A7F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C00580">
              <w:t>0</w:t>
            </w:r>
            <w:r w:rsidR="004A30C1">
              <w:t>7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13FF6D7" w14:textId="779B9FBA" w:rsidR="00F64664" w:rsidRPr="00CD7A7F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3DED99AE" w14:textId="6DEE8249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6FA980FA" w14:textId="2FD52950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54C5FC44" w14:textId="0180F3A6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A6BA9E0" w14:textId="493A4832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5, P6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F60C2CE" w14:textId="49892BDF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764B5A00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55F4FD67" w14:textId="3FA20B03" w:rsidR="00F64664" w:rsidRPr="00C00580" w:rsidRDefault="00F64664" w:rsidP="00F64664">
            <w:pPr>
              <w:spacing w:line="276" w:lineRule="auto"/>
              <w:jc w:val="center"/>
            </w:pPr>
            <w:r w:rsidRPr="00C00580">
              <w:t>0</w:t>
            </w:r>
            <w:r w:rsidR="004A30C1">
              <w:t>7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32AA32DC" w14:textId="2D523FBA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466DDE9D" w14:textId="720919A3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00020BD3" w14:textId="4763A001" w:rsidR="00F64664" w:rsidRPr="007F51AD" w:rsidRDefault="00F64664" w:rsidP="00F64664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98C4882" w14:textId="26FB69BA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5C69F89" w14:textId="33E3FAA7" w:rsidR="00F64664" w:rsidRPr="007F51AD" w:rsidRDefault="00F64664" w:rsidP="00F646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4, S5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FE31938" w14:textId="022B5B63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29BDAA4C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35D98A1" w14:textId="3533C04F" w:rsidR="009867DE" w:rsidRPr="00CD7A7F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C00580">
              <w:t>0</w:t>
            </w:r>
            <w:r w:rsidR="004A30C1">
              <w:t>8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8B53060" w14:textId="7105A963" w:rsidR="009867DE" w:rsidRPr="00CD7A7F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5A0DD58C" w14:textId="258A8A16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5684B1F8" w14:textId="29401822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3BAC51AF" w14:textId="3CA537D2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CC67134" w14:textId="26DA0342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D8779A"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3F1AE6F" w14:textId="6E4ECFE3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3CA037F4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66A58DA3" w14:textId="537F1F23" w:rsidR="009867DE" w:rsidRPr="00C00580" w:rsidRDefault="009867DE" w:rsidP="009867DE">
            <w:pPr>
              <w:spacing w:line="276" w:lineRule="auto"/>
              <w:jc w:val="center"/>
            </w:pPr>
            <w:r w:rsidRPr="00C00580">
              <w:t>0</w:t>
            </w:r>
            <w:r w:rsidR="004A30C1">
              <w:t>8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8379C87" w14:textId="2D36E43C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87CD09F" w14:textId="4EE03DDD" w:rsidR="009867DE" w:rsidRPr="007F51AD" w:rsidRDefault="009867DE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375C14B1" w14:textId="2DDE8D71" w:rsidR="009867DE" w:rsidRPr="007F51AD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292953A" w14:textId="7D46CA79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C73C47D" w14:textId="7950B715" w:rsidR="009867DE" w:rsidRPr="007F51AD" w:rsidRDefault="00550FA8" w:rsidP="009867D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S5, </w:t>
            </w:r>
            <w:r w:rsidR="009867DE">
              <w:rPr>
                <w:sz w:val="20"/>
                <w:szCs w:val="20"/>
                <w:lang w:val="hr-HR"/>
              </w:rPr>
              <w:t>S6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045B0E5" w14:textId="1BD4AC12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AE32B7" w:rsidRPr="003D500F" w14:paraId="7149F2F0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3D85F3A9" w14:textId="2BB79416" w:rsidR="00AE32B7" w:rsidRPr="00C00580" w:rsidRDefault="00AE32B7" w:rsidP="00C00580">
            <w:pPr>
              <w:spacing w:line="276" w:lineRule="auto"/>
              <w:jc w:val="center"/>
            </w:pPr>
            <w:r w:rsidRPr="00AE32B7">
              <w:t>1</w:t>
            </w:r>
            <w:r w:rsidR="004A30C1">
              <w:t>4</w:t>
            </w:r>
            <w:r w:rsidRPr="00AE32B7">
              <w:t>.11.202</w:t>
            </w:r>
            <w:r w:rsidR="00110E86">
              <w:t>3</w:t>
            </w:r>
            <w:r w:rsidRPr="00AE32B7">
              <w:t>.</w:t>
            </w:r>
          </w:p>
        </w:tc>
        <w:tc>
          <w:tcPr>
            <w:tcW w:w="784" w:type="dxa"/>
            <w:vAlign w:val="center"/>
          </w:tcPr>
          <w:p w14:paraId="56E17C66" w14:textId="267540D0" w:rsidR="00AE32B7" w:rsidRDefault="00AE32B7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36E4560" w14:textId="7D0D4E8C" w:rsidR="00AE32B7" w:rsidRDefault="00AE32B7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8-9:15</w:t>
            </w:r>
          </w:p>
        </w:tc>
        <w:tc>
          <w:tcPr>
            <w:tcW w:w="1148" w:type="dxa"/>
            <w:vAlign w:val="center"/>
          </w:tcPr>
          <w:p w14:paraId="58683210" w14:textId="77777777" w:rsidR="00AE32B7" w:rsidRPr="007F51AD" w:rsidRDefault="00AE32B7" w:rsidP="00F7374F">
            <w:pPr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14:paraId="305586E0" w14:textId="59E32126" w:rsidR="00AE32B7" w:rsidRPr="00AE32B7" w:rsidRDefault="00AE32B7" w:rsidP="00F7374F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C240AE7" w14:textId="797B9FF1" w:rsidR="00AE32B7" w:rsidRDefault="00C42C23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E32B7">
              <w:rPr>
                <w:sz w:val="18"/>
                <w:szCs w:val="18"/>
                <w:lang w:val="hr-HR"/>
              </w:rPr>
              <w:t>Prvi međuispit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DC31D5A" w14:textId="5CC9A0AA" w:rsidR="00AE32B7" w:rsidRDefault="00AE32B7" w:rsidP="00F7374F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E32B7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7374F" w:rsidRPr="003D500F" w14:paraId="54399F6C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781C79A4" w14:textId="1882D502" w:rsidR="00F7374F" w:rsidRDefault="00C00580" w:rsidP="00F7374F">
            <w:pPr>
              <w:spacing w:line="276" w:lineRule="auto"/>
              <w:jc w:val="center"/>
            </w:pPr>
            <w:r>
              <w:t>1</w:t>
            </w:r>
            <w:r w:rsidR="004A30C1">
              <w:t>4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77382A2" w14:textId="130F0AA1" w:rsidR="00F7374F" w:rsidRDefault="00F7374F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5678B65" w14:textId="7E8CDD28" w:rsidR="00F7374F" w:rsidRDefault="00AE32B7" w:rsidP="00AE32B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  <w:r w:rsidR="00F7374F">
              <w:rPr>
                <w:sz w:val="20"/>
                <w:szCs w:val="20"/>
                <w:lang w:val="hr-HR"/>
              </w:rPr>
              <w:t>:</w:t>
            </w:r>
            <w:r>
              <w:rPr>
                <w:sz w:val="20"/>
                <w:szCs w:val="20"/>
                <w:lang w:val="hr-HR"/>
              </w:rPr>
              <w:t>30</w:t>
            </w:r>
            <w:r w:rsidR="00F7374F">
              <w:rPr>
                <w:sz w:val="20"/>
                <w:szCs w:val="20"/>
                <w:lang w:val="hr-HR"/>
              </w:rPr>
              <w:t>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105B75FD" w14:textId="27A876A7" w:rsidR="00F7374F" w:rsidRDefault="00F7374F" w:rsidP="00F30BC5">
            <w:pPr>
              <w:spacing w:line="276" w:lineRule="auto"/>
              <w:jc w:val="center"/>
            </w:pPr>
            <w:r w:rsidRPr="001C1D63">
              <w:t>O-</w:t>
            </w:r>
            <w:r w:rsidR="00F30BC5">
              <w:t>268</w:t>
            </w:r>
          </w:p>
        </w:tc>
        <w:tc>
          <w:tcPr>
            <w:tcW w:w="984" w:type="dxa"/>
            <w:vAlign w:val="center"/>
          </w:tcPr>
          <w:p w14:paraId="1FCA2BA7" w14:textId="7D0DAFF4" w:rsidR="00F7374F" w:rsidRDefault="00AE32B7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9F956BF" w14:textId="45CB3BF5" w:rsidR="00F7374F" w:rsidRDefault="007F3468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D81B640" w14:textId="57F843AD" w:rsidR="00F7374F" w:rsidRPr="007F51AD" w:rsidRDefault="00F7374F" w:rsidP="00F7374F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3E13D9D1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1A5DAD6" w14:textId="1F93C4DF" w:rsidR="009867DE" w:rsidRDefault="009867DE" w:rsidP="009867DE">
            <w:pPr>
              <w:spacing w:line="276" w:lineRule="auto"/>
              <w:jc w:val="center"/>
            </w:pPr>
            <w:r>
              <w:t>1</w:t>
            </w:r>
            <w:r w:rsidR="004A30C1">
              <w:t>5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2C90D1A" w14:textId="4121A531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46084B41" w14:textId="10DBF61C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473BC7EB" w14:textId="48437E84" w:rsidR="009867DE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5B714AE6" w14:textId="558A831C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453532A" w14:textId="25FA1730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7, P8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BAA4488" w14:textId="3B789D6C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4F5C9D18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11C83D0" w14:textId="76ADA1CC" w:rsidR="009867DE" w:rsidRDefault="009867DE" w:rsidP="009867DE">
            <w:pPr>
              <w:spacing w:line="276" w:lineRule="auto"/>
              <w:jc w:val="center"/>
            </w:pPr>
            <w:r>
              <w:lastRenderedPageBreak/>
              <w:t>1</w:t>
            </w:r>
            <w:r w:rsidR="004A30C1">
              <w:t>5</w:t>
            </w:r>
            <w:r w:rsidRPr="00C00580">
              <w:t>.11.202</w:t>
            </w:r>
            <w:r w:rsidR="00110E86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0DF98C4C" w14:textId="7911D5C7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3987E8E5" w14:textId="617D4645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2DFE7641" w14:textId="3C43379E" w:rsidR="009867DE" w:rsidRPr="007F51AD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160B6605" w14:textId="387CC81A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E558F74" w14:textId="068BC0E5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36D337A" w14:textId="7B578429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C42C23" w:rsidRPr="003D500F" w14:paraId="52545829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048F8C19" w14:textId="6D3CAA95" w:rsidR="00C42C23" w:rsidRDefault="00C42C23" w:rsidP="00F7374F">
            <w:pPr>
              <w:spacing w:line="276" w:lineRule="auto"/>
              <w:jc w:val="center"/>
            </w:pPr>
            <w:r w:rsidRPr="00C42C23">
              <w:t>2</w:t>
            </w:r>
            <w:r w:rsidR="004A30C1">
              <w:t>1</w:t>
            </w:r>
            <w:r w:rsidRPr="00C42C23">
              <w:t>.11.202</w:t>
            </w:r>
            <w:r w:rsidR="00550FA8">
              <w:t>3</w:t>
            </w:r>
            <w:r w:rsidRPr="00C42C23">
              <w:t>.</w:t>
            </w:r>
          </w:p>
        </w:tc>
        <w:tc>
          <w:tcPr>
            <w:tcW w:w="784" w:type="dxa"/>
            <w:vAlign w:val="center"/>
          </w:tcPr>
          <w:p w14:paraId="11FE584D" w14:textId="60967027" w:rsidR="00C42C23" w:rsidRDefault="00C42C23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658E44CF" w14:textId="332ABDB0" w:rsidR="00C42C23" w:rsidRDefault="00C42C23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8-9</w:t>
            </w:r>
          </w:p>
        </w:tc>
        <w:tc>
          <w:tcPr>
            <w:tcW w:w="1148" w:type="dxa"/>
            <w:vAlign w:val="center"/>
          </w:tcPr>
          <w:p w14:paraId="1DF293F1" w14:textId="06598407" w:rsidR="00C42C23" w:rsidRPr="007F51AD" w:rsidRDefault="00C42C23" w:rsidP="00F7374F">
            <w:pPr>
              <w:spacing w:line="276" w:lineRule="auto"/>
              <w:jc w:val="center"/>
            </w:pPr>
            <w:r>
              <w:t>O-268</w:t>
            </w:r>
          </w:p>
        </w:tc>
        <w:tc>
          <w:tcPr>
            <w:tcW w:w="984" w:type="dxa"/>
            <w:vAlign w:val="center"/>
          </w:tcPr>
          <w:p w14:paraId="7E2236C0" w14:textId="77777777" w:rsidR="00C42C23" w:rsidRDefault="00C42C23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19B586B" w14:textId="2003C5EC" w:rsidR="00C42C23" w:rsidRPr="00C42C23" w:rsidRDefault="00C42C23" w:rsidP="00E706CC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C42C23">
              <w:rPr>
                <w:sz w:val="18"/>
                <w:szCs w:val="18"/>
                <w:lang w:val="hr-HR"/>
              </w:rPr>
              <w:t xml:space="preserve">Popravak </w:t>
            </w:r>
            <w:r w:rsidR="00E706CC">
              <w:rPr>
                <w:sz w:val="18"/>
                <w:szCs w:val="18"/>
                <w:lang w:val="hr-HR"/>
              </w:rPr>
              <w:t>prv</w:t>
            </w:r>
            <w:r w:rsidRPr="00C42C23">
              <w:rPr>
                <w:sz w:val="18"/>
                <w:szCs w:val="18"/>
                <w:lang w:val="hr-HR"/>
              </w:rPr>
              <w:t>og međuispita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F9BAD4E" w14:textId="3CEAA534" w:rsidR="00C42C23" w:rsidRDefault="00C42C23" w:rsidP="00F7374F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42C23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7374F" w:rsidRPr="003D500F" w14:paraId="0253DE4A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A97FA8C" w14:textId="171DA890" w:rsidR="00F7374F" w:rsidRDefault="00C00580" w:rsidP="00F7374F">
            <w:pPr>
              <w:spacing w:line="276" w:lineRule="auto"/>
              <w:jc w:val="center"/>
            </w:pPr>
            <w:r>
              <w:t>2</w:t>
            </w:r>
            <w:r w:rsidR="004A30C1">
              <w:t>1</w:t>
            </w:r>
            <w:r w:rsidRPr="00C00580">
              <w:t>.11.202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53739B9C" w14:textId="2B04C430" w:rsidR="00F7374F" w:rsidRDefault="006A0391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52585D8" w14:textId="6780E4AB" w:rsidR="00F7374F" w:rsidRDefault="0008045C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9:15-10:45</w:t>
            </w:r>
          </w:p>
        </w:tc>
        <w:tc>
          <w:tcPr>
            <w:tcW w:w="1148" w:type="dxa"/>
            <w:vAlign w:val="center"/>
          </w:tcPr>
          <w:p w14:paraId="3315F717" w14:textId="73D5B2DA" w:rsidR="00F7374F" w:rsidRDefault="00F7374F" w:rsidP="00F7374F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CB4E939" w14:textId="38E94175" w:rsidR="00F7374F" w:rsidRDefault="0008045C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3640E90" w14:textId="0FE050D1" w:rsidR="00F7374F" w:rsidRDefault="00C42C23" w:rsidP="00F7374F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8, P9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08FA904" w14:textId="629E4BC0" w:rsidR="00F7374F" w:rsidRDefault="00F7374F" w:rsidP="00F7374F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C42C23" w:rsidRPr="003D500F" w14:paraId="5153F4F5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6783C141" w14:textId="729ED15A" w:rsidR="00C42C23" w:rsidRDefault="00C42C23" w:rsidP="00C42C23">
            <w:pPr>
              <w:spacing w:line="276" w:lineRule="auto"/>
              <w:jc w:val="center"/>
            </w:pPr>
            <w:r>
              <w:t>2</w:t>
            </w:r>
            <w:r w:rsidR="004A30C1">
              <w:t>1</w:t>
            </w:r>
            <w:r w:rsidRPr="00C00580">
              <w:t>.11.202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4499D9FE" w14:textId="0626F51B" w:rsidR="00C42C23" w:rsidRDefault="00C42C23" w:rsidP="00C42C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5D4CB705" w14:textId="56D152AE" w:rsidR="00C42C23" w:rsidRDefault="0008045C" w:rsidP="00C42C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11-11:45</w:t>
            </w:r>
          </w:p>
        </w:tc>
        <w:tc>
          <w:tcPr>
            <w:tcW w:w="1148" w:type="dxa"/>
            <w:vAlign w:val="center"/>
          </w:tcPr>
          <w:p w14:paraId="63161B2C" w14:textId="1F95CB27" w:rsidR="00C42C23" w:rsidRPr="007F51AD" w:rsidRDefault="00C42C23" w:rsidP="00C42C23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21D5773" w14:textId="0AB76557" w:rsidR="00C42C23" w:rsidRDefault="00C42C23" w:rsidP="00C42C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AB0C945" w14:textId="43B69139" w:rsidR="00C42C23" w:rsidRDefault="00C42C23" w:rsidP="00C42C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0B262487" w14:textId="4C018AD2" w:rsidR="00C42C23" w:rsidRDefault="00C42C23" w:rsidP="00C42C23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C42C23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1E86CEE6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66837C92" w14:textId="0D2A7147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2</w:t>
            </w:r>
            <w:r w:rsidRPr="00C00580">
              <w:t>.11.202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5D4ED604" w14:textId="39508938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3475344A" w14:textId="3CCFEF2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04322B64" w14:textId="5EC1EB44" w:rsidR="00F64664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13B7522E" w14:textId="7E0364E3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AD860AF" w14:textId="58FB7C58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550FA8">
              <w:rPr>
                <w:sz w:val="20"/>
                <w:szCs w:val="20"/>
                <w:lang w:val="hr-HR"/>
              </w:rPr>
              <w:t>9, P10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A021FB2" w14:textId="571A2A4F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08D3F9D1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F8A4849" w14:textId="64CE1624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2</w:t>
            </w:r>
            <w:r w:rsidRPr="00C00580">
              <w:t>.11.202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0703F941" w14:textId="0A54C121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3E7DF932" w14:textId="10177B60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01CDD10E" w14:textId="7081BA72" w:rsidR="00F64664" w:rsidRPr="001C1D63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4FD9AA0D" w14:textId="3BDA8EB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C5D95C1" w14:textId="0EEE603A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6, S7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D470692" w14:textId="749BB77D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385E2F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7963CB26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5F91C85A" w14:textId="5F00134A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8</w:t>
            </w:r>
            <w:r w:rsidRPr="00C00580">
              <w:t>.11.202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6C008B9" w14:textId="5DE858BD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401B8DDA" w14:textId="04F04E21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7C1DCCB8" w14:textId="3B210758" w:rsidR="00F64664" w:rsidRPr="001C1D63" w:rsidRDefault="00F64664" w:rsidP="00F64664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1E439799" w14:textId="39622E3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21B79AA" w14:textId="22BE5AD6" w:rsidR="00F64664" w:rsidRDefault="00F64664" w:rsidP="00943D9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867DE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0</w:t>
            </w:r>
            <w:r w:rsidR="009867DE">
              <w:rPr>
                <w:sz w:val="20"/>
                <w:szCs w:val="20"/>
                <w:lang w:val="hr-HR"/>
              </w:rPr>
              <w:t>, P1</w:t>
            </w:r>
            <w:r w:rsidR="00550FA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3172143" w14:textId="5178D4CD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18BCB3BB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A4D43C6" w14:textId="5248C91C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8</w:t>
            </w:r>
            <w:r w:rsidRPr="00C00580">
              <w:t>.11.202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12DD74C" w14:textId="51524C79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6A96CAF" w14:textId="11F1F180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2CBB229C" w14:textId="5D4C909A" w:rsidR="00F64664" w:rsidRPr="007F51AD" w:rsidRDefault="00F64664" w:rsidP="00F64664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222B7485" w14:textId="5D2A6988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821CE7B" w14:textId="3BB4AFA6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7, S8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3FB3F6B" w14:textId="6FC97F1E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25D1ADA0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6C2849F1" w14:textId="71AAD381" w:rsidR="009867DE" w:rsidRDefault="004A30C1" w:rsidP="009867DE">
            <w:pPr>
              <w:spacing w:line="276" w:lineRule="auto"/>
              <w:jc w:val="center"/>
            </w:pPr>
            <w:r>
              <w:t>29</w:t>
            </w:r>
            <w:r w:rsidR="009867DE" w:rsidRPr="00C00580">
              <w:t>.11.202</w:t>
            </w:r>
            <w:r w:rsidR="00550FA8">
              <w:t>3</w:t>
            </w:r>
            <w:r w:rsidR="009867DE" w:rsidRPr="00C00580">
              <w:t>.</w:t>
            </w:r>
          </w:p>
        </w:tc>
        <w:tc>
          <w:tcPr>
            <w:tcW w:w="784" w:type="dxa"/>
            <w:vAlign w:val="center"/>
          </w:tcPr>
          <w:p w14:paraId="60A9841B" w14:textId="39F6BC4A" w:rsidR="009867DE" w:rsidRPr="001C1D63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623DECD4" w14:textId="533E83C7" w:rsidR="009867DE" w:rsidRPr="001C1D63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7CB365DE" w14:textId="4F4D71AB" w:rsidR="009867DE" w:rsidRPr="001C1D63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0957E239" w14:textId="3F1F651E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B8E5FD4" w14:textId="0D8112F6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43D94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1, P12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FFF078D" w14:textId="53DA0734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6911AF3F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559A658" w14:textId="093EF361" w:rsidR="009867DE" w:rsidRDefault="004A30C1" w:rsidP="009867DE">
            <w:pPr>
              <w:spacing w:line="276" w:lineRule="auto"/>
              <w:jc w:val="center"/>
            </w:pPr>
            <w:r>
              <w:t>29</w:t>
            </w:r>
            <w:r w:rsidR="009867DE" w:rsidRPr="00C00580">
              <w:t>.11.202</w:t>
            </w:r>
            <w:r w:rsidR="00550FA8">
              <w:t>3</w:t>
            </w:r>
            <w:r w:rsidR="009867DE" w:rsidRPr="00C00580">
              <w:t>.</w:t>
            </w:r>
          </w:p>
        </w:tc>
        <w:tc>
          <w:tcPr>
            <w:tcW w:w="784" w:type="dxa"/>
            <w:vAlign w:val="center"/>
          </w:tcPr>
          <w:p w14:paraId="2B4F2B14" w14:textId="3E928CF5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7345F15" w14:textId="2052496E" w:rsidR="009867DE" w:rsidRPr="001C1D63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4F3060AD" w14:textId="173667AD" w:rsidR="009867DE" w:rsidRPr="007F51AD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0DF9A198" w14:textId="21F0304D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CB90867" w14:textId="2B29B6E4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1843C80" w14:textId="41BC7DD4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61CDF7FF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34BC223A" w14:textId="0755DA54" w:rsidR="00F64664" w:rsidRDefault="00F64664" w:rsidP="00F64664">
            <w:pPr>
              <w:spacing w:line="276" w:lineRule="auto"/>
              <w:jc w:val="center"/>
            </w:pPr>
            <w:r w:rsidRPr="00C00580">
              <w:t>0</w:t>
            </w:r>
            <w:r w:rsidR="004A30C1">
              <w:t>5</w:t>
            </w:r>
            <w:r w:rsidRPr="00C00580">
              <w:t>.1</w:t>
            </w:r>
            <w:r>
              <w:t>2</w:t>
            </w:r>
            <w:r w:rsidRPr="00C00580">
              <w:t>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3079C84A" w14:textId="77777777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4B0581B8" w14:textId="33CE639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2D4E4A95" w14:textId="6BA78E9C" w:rsidR="00F64664" w:rsidRDefault="00F64664" w:rsidP="00F64664">
            <w:pPr>
              <w:spacing w:line="276" w:lineRule="auto"/>
              <w:jc w:val="center"/>
            </w:pPr>
            <w:r>
              <w:t>O-268</w:t>
            </w:r>
          </w:p>
        </w:tc>
        <w:tc>
          <w:tcPr>
            <w:tcW w:w="984" w:type="dxa"/>
            <w:vAlign w:val="center"/>
          </w:tcPr>
          <w:p w14:paraId="2F900EB2" w14:textId="4457335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49090F7" w14:textId="6CE2C375" w:rsidR="00F64664" w:rsidRDefault="00F64664" w:rsidP="00943D9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867DE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9162673" w14:textId="77777777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135C6513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319DD76" w14:textId="00363E11" w:rsidR="00F64664" w:rsidRPr="00C00580" w:rsidRDefault="00F64664" w:rsidP="00F64664">
            <w:pPr>
              <w:spacing w:line="276" w:lineRule="auto"/>
              <w:jc w:val="center"/>
            </w:pPr>
            <w:r w:rsidRPr="00C00580">
              <w:t>0</w:t>
            </w:r>
            <w:r w:rsidR="004A30C1">
              <w:t>5</w:t>
            </w:r>
            <w:r w:rsidRPr="00C00580">
              <w:t>.1</w:t>
            </w:r>
            <w:r>
              <w:t>2</w:t>
            </w:r>
            <w:r w:rsidRPr="00C00580">
              <w:t>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3251AF8B" w14:textId="7A570C1F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2C83068" w14:textId="0FD07254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54F5AF24" w14:textId="7878F699" w:rsidR="00F64664" w:rsidRDefault="00F64664" w:rsidP="00F64664">
            <w:pPr>
              <w:spacing w:line="276" w:lineRule="auto"/>
              <w:jc w:val="center"/>
            </w:pPr>
            <w:r>
              <w:t>O-268</w:t>
            </w:r>
          </w:p>
        </w:tc>
        <w:tc>
          <w:tcPr>
            <w:tcW w:w="984" w:type="dxa"/>
            <w:vAlign w:val="center"/>
          </w:tcPr>
          <w:p w14:paraId="704CDC1B" w14:textId="1A3A829F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FA4FB75" w14:textId="606C0BC7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074F96E4" w14:textId="011A812E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088C7A9E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35AFD2F8" w14:textId="2D26D52B" w:rsidR="00F64664" w:rsidRDefault="00F64664" w:rsidP="00F64664">
            <w:pPr>
              <w:spacing w:line="276" w:lineRule="auto"/>
              <w:jc w:val="center"/>
            </w:pPr>
            <w:r w:rsidRPr="00C00580">
              <w:t>0</w:t>
            </w:r>
            <w:r w:rsidR="004A30C1">
              <w:t>6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353D4C10" w14:textId="306A0E00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B9BBEBC" w14:textId="7108115A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70F0D942" w14:textId="3F4A6C69" w:rsidR="00F64664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2CBA432" w14:textId="51B1BCB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9670FAB" w14:textId="09809807" w:rsidR="00F64664" w:rsidRDefault="00F64664" w:rsidP="00943D9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867DE">
              <w:rPr>
                <w:sz w:val="20"/>
                <w:szCs w:val="20"/>
                <w:lang w:val="hr-HR"/>
              </w:rPr>
              <w:t>1</w:t>
            </w:r>
            <w:r w:rsidR="00943D94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1D0F67A" w14:textId="5CBA0B38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604F0C25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0580FAF1" w14:textId="55BC56A9" w:rsidR="00F64664" w:rsidRPr="00C00580" w:rsidRDefault="00F64664" w:rsidP="00F64664">
            <w:pPr>
              <w:spacing w:line="276" w:lineRule="auto"/>
              <w:jc w:val="center"/>
            </w:pPr>
            <w:r w:rsidRPr="00C00580">
              <w:t>0</w:t>
            </w:r>
            <w:r w:rsidR="004A30C1">
              <w:t>6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4027977D" w14:textId="41BE8A21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49EB6921" w14:textId="5D8E93B8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672D0535" w14:textId="45C5F685" w:rsidR="00F64664" w:rsidRPr="001C1D63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452DA383" w14:textId="4FADFC57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2E6A997" w14:textId="1C7A720E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550FA8">
              <w:rPr>
                <w:sz w:val="20"/>
                <w:szCs w:val="20"/>
                <w:lang w:val="hr-HR"/>
              </w:rPr>
              <w:t>9, S10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604C6E4" w14:textId="4928D843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2ACB2584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048C024" w14:textId="2CF380F3" w:rsidR="00F64664" w:rsidRDefault="00F64664" w:rsidP="00F64664">
            <w:pPr>
              <w:spacing w:line="276" w:lineRule="auto"/>
              <w:jc w:val="center"/>
            </w:pPr>
            <w:r>
              <w:t>1</w:t>
            </w:r>
            <w:r w:rsidR="004A30C1">
              <w:t>2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51FFD628" w14:textId="4744607B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5EC79565" w14:textId="6FEBA1FF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0CDB5FE3" w14:textId="13E23452" w:rsidR="00F64664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56FA50D2" w14:textId="60B66780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BFB5B75" w14:textId="5DAFB175" w:rsidR="00F64664" w:rsidRDefault="00F64664" w:rsidP="00943D9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43D94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4F0892B" w14:textId="33488AAC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5AC01447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1C1C506" w14:textId="58017B25" w:rsidR="00F64664" w:rsidRDefault="00F64664" w:rsidP="00F64664">
            <w:pPr>
              <w:spacing w:line="276" w:lineRule="auto"/>
              <w:jc w:val="center"/>
            </w:pPr>
            <w:r>
              <w:t>1</w:t>
            </w:r>
            <w:r w:rsidR="004A30C1">
              <w:t>2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21B03BD1" w14:textId="476055DD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0F38317" w14:textId="3DB294E5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18F8CBBF" w14:textId="55CAEC9B" w:rsidR="00F64664" w:rsidRPr="001C1D63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1BAD0F52" w14:textId="7D366B4D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9316CDB" w14:textId="50509AF6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S1</w:t>
            </w:r>
            <w:r w:rsidR="00550FA8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829E842" w14:textId="4BA5EDF2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1D4CE289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E6B0C33" w14:textId="23944A9F" w:rsidR="009867DE" w:rsidRDefault="009867DE" w:rsidP="009867DE">
            <w:pPr>
              <w:spacing w:line="276" w:lineRule="auto"/>
              <w:jc w:val="center"/>
            </w:pPr>
            <w:r>
              <w:t>1</w:t>
            </w:r>
            <w:r w:rsidR="004A30C1">
              <w:t>3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7BBFD2CC" w14:textId="639A449E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0906C6E3" w14:textId="62DC50A8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39E72AD4" w14:textId="563066B7" w:rsidR="009867DE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7462D90F" w14:textId="244C94DC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F2E10AF" w14:textId="75A679BE" w:rsidR="009867DE" w:rsidRDefault="009867DE" w:rsidP="00943D9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P1</w:t>
            </w:r>
            <w:r w:rsidR="00550FA8">
              <w:rPr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  <w:lang w:val="hr-HR"/>
              </w:rPr>
              <w:t xml:space="preserve">, </w:t>
            </w:r>
            <w:r w:rsidR="00943D94">
              <w:rPr>
                <w:sz w:val="20"/>
                <w:szCs w:val="20"/>
                <w:lang w:val="hr-HR"/>
              </w:rPr>
              <w:t>P1</w:t>
            </w:r>
            <w:r w:rsidR="00550FA8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542C357" w14:textId="2F17E974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72B0788B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C810564" w14:textId="05974244" w:rsidR="009867DE" w:rsidRDefault="009867DE" w:rsidP="009867DE">
            <w:pPr>
              <w:spacing w:line="276" w:lineRule="auto"/>
              <w:jc w:val="center"/>
            </w:pPr>
            <w:r>
              <w:lastRenderedPageBreak/>
              <w:t>1</w:t>
            </w:r>
            <w:r w:rsidR="004A30C1">
              <w:t>3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0CB8BD0D" w14:textId="13675216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6394888" w14:textId="390F275B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7EA054B5" w14:textId="7DC4CE8F" w:rsidR="009867DE" w:rsidRPr="007F51AD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7DE92A5" w14:textId="7D43776F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0ACBD8C" w14:textId="69472BBA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S1</w:t>
            </w:r>
            <w:r w:rsidR="00550FA8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DF09C7E" w14:textId="169DF87B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253228B7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99B540C" w14:textId="47B09C9C" w:rsidR="009867DE" w:rsidRDefault="004A30C1" w:rsidP="009867DE">
            <w:pPr>
              <w:spacing w:line="276" w:lineRule="auto"/>
              <w:jc w:val="center"/>
            </w:pPr>
            <w:r>
              <w:t>19</w:t>
            </w:r>
            <w:r w:rsidR="009867DE" w:rsidRPr="00C00580">
              <w:t>.12.202</w:t>
            </w:r>
            <w:r w:rsidR="00550FA8">
              <w:t>3</w:t>
            </w:r>
            <w:r w:rsidR="009867DE" w:rsidRPr="00C00580">
              <w:t>.</w:t>
            </w:r>
          </w:p>
        </w:tc>
        <w:tc>
          <w:tcPr>
            <w:tcW w:w="784" w:type="dxa"/>
            <w:vAlign w:val="center"/>
          </w:tcPr>
          <w:p w14:paraId="46F425A1" w14:textId="20357F26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1F546017" w14:textId="377B07A0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8-10:15</w:t>
            </w:r>
          </w:p>
        </w:tc>
        <w:tc>
          <w:tcPr>
            <w:tcW w:w="1148" w:type="dxa"/>
            <w:vAlign w:val="center"/>
          </w:tcPr>
          <w:p w14:paraId="5CC3CA3A" w14:textId="685E58E8" w:rsidR="009867DE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5E31F5D4" w14:textId="0541497B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DB09FEE" w14:textId="0E2A6E66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43D94"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BF4461A" w14:textId="43F07111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9867DE" w:rsidRPr="003D500F" w14:paraId="57AD55B7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37B7566" w14:textId="2B7FF9CD" w:rsidR="009867DE" w:rsidRDefault="004A30C1" w:rsidP="009867DE">
            <w:pPr>
              <w:spacing w:line="276" w:lineRule="auto"/>
              <w:jc w:val="center"/>
            </w:pPr>
            <w:r>
              <w:t>19</w:t>
            </w:r>
            <w:r w:rsidR="009867DE" w:rsidRPr="00C00580">
              <w:t>.12.202</w:t>
            </w:r>
            <w:r w:rsidR="00550FA8">
              <w:t>3</w:t>
            </w:r>
            <w:r w:rsidR="009867DE" w:rsidRPr="00C00580">
              <w:t>.</w:t>
            </w:r>
          </w:p>
        </w:tc>
        <w:tc>
          <w:tcPr>
            <w:tcW w:w="784" w:type="dxa"/>
            <w:vAlign w:val="center"/>
          </w:tcPr>
          <w:p w14:paraId="52539249" w14:textId="24001979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6B1FD841" w14:textId="05E043B2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9867DE"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3FB8185E" w14:textId="32DE0269" w:rsidR="009867DE" w:rsidRPr="007F51AD" w:rsidRDefault="009867DE" w:rsidP="009867DE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148BB793" w14:textId="597A5DAA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F0E4BAE" w14:textId="0A10B247" w:rsidR="009867DE" w:rsidRDefault="009867DE" w:rsidP="009867DE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S1</w:t>
            </w:r>
            <w:r w:rsidR="00550FA8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27A44C6" w14:textId="408AC8A7" w:rsidR="009867DE" w:rsidRDefault="009867DE" w:rsidP="009867DE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4107F031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1050C315" w14:textId="58D1B1CA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0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0558C4DD" w14:textId="798A7FCD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398509A8" w14:textId="5BC9E596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8:30-11</w:t>
            </w:r>
          </w:p>
        </w:tc>
        <w:tc>
          <w:tcPr>
            <w:tcW w:w="1148" w:type="dxa"/>
            <w:vAlign w:val="center"/>
          </w:tcPr>
          <w:p w14:paraId="36518C4B" w14:textId="5D3A892E" w:rsidR="00F64664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717FFAF3" w14:textId="742C85C5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5CB3715" w14:textId="7D879CE5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43D94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00D15BD" w14:textId="506B2287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F64664" w:rsidRPr="003D500F" w14:paraId="12D0BA81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A117F4A" w14:textId="7B7C9A72" w:rsidR="00F64664" w:rsidRDefault="00F64664" w:rsidP="00F64664">
            <w:pPr>
              <w:spacing w:line="276" w:lineRule="auto"/>
              <w:jc w:val="center"/>
            </w:pPr>
            <w:r>
              <w:t>2</w:t>
            </w:r>
            <w:r w:rsidR="004A30C1">
              <w:t>0</w:t>
            </w:r>
            <w:r w:rsidRPr="00C00580">
              <w:t>.12.202</w:t>
            </w:r>
            <w:r w:rsidR="00550FA8">
              <w:t>3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C4D0E7B" w14:textId="09C0CE10" w:rsidR="00F64664" w:rsidRPr="001C1D63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53313AEE" w14:textId="6B79924B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11:15-12</w:t>
            </w:r>
          </w:p>
        </w:tc>
        <w:tc>
          <w:tcPr>
            <w:tcW w:w="1148" w:type="dxa"/>
            <w:vAlign w:val="center"/>
          </w:tcPr>
          <w:p w14:paraId="22AEA9C9" w14:textId="44ADF19C" w:rsidR="00F64664" w:rsidRPr="001C1D63" w:rsidRDefault="00F64664" w:rsidP="00F64664">
            <w:pPr>
              <w:spacing w:line="276" w:lineRule="auto"/>
              <w:jc w:val="center"/>
            </w:pPr>
            <w:r w:rsidRPr="001C1D63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21B43806" w14:textId="60CAFA1D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9D5F3E8" w14:textId="13E95294" w:rsidR="00F64664" w:rsidRDefault="00F64664" w:rsidP="00F64664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S1</w:t>
            </w:r>
            <w:r w:rsidR="00550FA8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FFAC7D3" w14:textId="28C06E55" w:rsidR="00F64664" w:rsidRDefault="00F64664" w:rsidP="00F64664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AE32B7" w:rsidRPr="003D500F" w14:paraId="3FB35ED0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2963918C" w14:textId="7C57D60D" w:rsidR="00AE32B7" w:rsidRDefault="004A30C1" w:rsidP="00044B27">
            <w:pPr>
              <w:spacing w:line="276" w:lineRule="auto"/>
              <w:jc w:val="center"/>
            </w:pPr>
            <w:r>
              <w:t>09</w:t>
            </w:r>
            <w:r w:rsidR="00AE32B7" w:rsidRPr="00AE32B7">
              <w:t>.01.202</w:t>
            </w:r>
            <w:r w:rsidR="00550FA8">
              <w:t>4</w:t>
            </w:r>
            <w:r w:rsidR="00AE32B7" w:rsidRPr="00AE32B7">
              <w:t>.</w:t>
            </w:r>
          </w:p>
        </w:tc>
        <w:tc>
          <w:tcPr>
            <w:tcW w:w="784" w:type="dxa"/>
            <w:vAlign w:val="center"/>
          </w:tcPr>
          <w:p w14:paraId="6BD35F87" w14:textId="6172C8DC" w:rsidR="00AE32B7" w:rsidRPr="001C1D63" w:rsidRDefault="00AE32B7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704BCAC" w14:textId="59BA2B72" w:rsidR="00AE32B7" w:rsidRPr="001C1D63" w:rsidRDefault="00AE32B7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8-9:15</w:t>
            </w:r>
          </w:p>
        </w:tc>
        <w:tc>
          <w:tcPr>
            <w:tcW w:w="1148" w:type="dxa"/>
            <w:vAlign w:val="center"/>
          </w:tcPr>
          <w:p w14:paraId="7BC6EB6C" w14:textId="5AFA3BA8" w:rsidR="00AE32B7" w:rsidRPr="001C1D63" w:rsidRDefault="00415652" w:rsidP="00F30BC5">
            <w:pPr>
              <w:spacing w:line="276" w:lineRule="auto"/>
              <w:jc w:val="center"/>
            </w:pPr>
            <w:r>
              <w:t>O-268</w:t>
            </w:r>
          </w:p>
        </w:tc>
        <w:tc>
          <w:tcPr>
            <w:tcW w:w="984" w:type="dxa"/>
            <w:vAlign w:val="center"/>
          </w:tcPr>
          <w:p w14:paraId="19427F61" w14:textId="79F52C1C" w:rsidR="00AE32B7" w:rsidRPr="00AE32B7" w:rsidRDefault="00AE32B7" w:rsidP="00044B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DAA1CD7" w14:textId="77777777" w:rsidR="00C42C23" w:rsidRDefault="00C42C23" w:rsidP="00C42C23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Drugi</w:t>
            </w:r>
          </w:p>
          <w:p w14:paraId="271D6A81" w14:textId="122148E3" w:rsidR="00AE32B7" w:rsidRDefault="00C42C23" w:rsidP="00C42C23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AE32B7">
              <w:rPr>
                <w:sz w:val="18"/>
                <w:szCs w:val="18"/>
                <w:lang w:val="hr-HR"/>
              </w:rPr>
              <w:t>međuispit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E8BAE88" w14:textId="31F51A87" w:rsidR="00AE32B7" w:rsidRDefault="007F3468" w:rsidP="00044B27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7F3468"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044B27" w:rsidRPr="003D500F" w14:paraId="079DAF69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68965D71" w14:textId="5C994370" w:rsidR="00044B27" w:rsidRDefault="004A30C1" w:rsidP="00C00580">
            <w:pPr>
              <w:spacing w:line="276" w:lineRule="auto"/>
              <w:jc w:val="center"/>
            </w:pPr>
            <w:r>
              <w:t>09</w:t>
            </w:r>
            <w:r w:rsidR="00C00580" w:rsidRPr="00C00580">
              <w:t>.</w:t>
            </w:r>
            <w:r w:rsidR="00C00580">
              <w:t>01</w:t>
            </w:r>
            <w:r w:rsidR="00C00580" w:rsidRPr="00C00580">
              <w:t>.202</w:t>
            </w:r>
            <w:r w:rsidR="00550FA8">
              <w:t>4</w:t>
            </w:r>
            <w:r w:rsidR="00C00580" w:rsidRPr="00C00580">
              <w:t>.</w:t>
            </w:r>
          </w:p>
        </w:tc>
        <w:tc>
          <w:tcPr>
            <w:tcW w:w="784" w:type="dxa"/>
            <w:vAlign w:val="center"/>
          </w:tcPr>
          <w:p w14:paraId="6B8BA97D" w14:textId="79824459" w:rsidR="00044B27" w:rsidRDefault="00044B27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1C1D63"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67F220C3" w14:textId="1E2C9FA7" w:rsidR="00044B27" w:rsidRDefault="00AE32B7" w:rsidP="00AE32B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  <w:r w:rsidR="00044B27">
              <w:rPr>
                <w:sz w:val="20"/>
                <w:szCs w:val="20"/>
                <w:lang w:val="hr-HR"/>
              </w:rPr>
              <w:t>:30-1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4EDFB886" w14:textId="2180F428" w:rsidR="00044B27" w:rsidRDefault="00044B27" w:rsidP="00F30BC5">
            <w:pPr>
              <w:spacing w:line="276" w:lineRule="auto"/>
              <w:jc w:val="center"/>
            </w:pPr>
            <w:r w:rsidRPr="001C1D63">
              <w:t>O-</w:t>
            </w:r>
            <w:r w:rsidR="00F30BC5">
              <w:t>268</w:t>
            </w:r>
          </w:p>
        </w:tc>
        <w:tc>
          <w:tcPr>
            <w:tcW w:w="984" w:type="dxa"/>
            <w:vAlign w:val="center"/>
          </w:tcPr>
          <w:p w14:paraId="77B6C4CB" w14:textId="580D0443" w:rsidR="00044B27" w:rsidRDefault="00044B27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39A890F7" w14:textId="36BAD17F" w:rsidR="00044B27" w:rsidRDefault="007F3468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867DE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12CE18E4" w14:textId="169BBE05" w:rsidR="00044B27" w:rsidRDefault="00044B27" w:rsidP="00044B27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044B27" w:rsidRPr="003D500F" w14:paraId="7F0B4AC2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475EF4AF" w14:textId="33643A37" w:rsidR="00044B27" w:rsidRDefault="00C00580" w:rsidP="00C00580">
            <w:pPr>
              <w:spacing w:line="276" w:lineRule="auto"/>
              <w:jc w:val="center"/>
            </w:pPr>
            <w:r w:rsidRPr="00C00580">
              <w:t>1</w:t>
            </w:r>
            <w:r w:rsidR="004A30C1">
              <w:t>0</w:t>
            </w:r>
            <w:r w:rsidRPr="00C00580">
              <w:t>.01.202</w:t>
            </w:r>
            <w:r w:rsidR="00550FA8">
              <w:t>4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20DDB77E" w14:textId="026B9840" w:rsidR="00044B27" w:rsidRDefault="006A0391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74D50F0C" w14:textId="6D4DD3BB" w:rsidR="00044B27" w:rsidRDefault="009867DE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8:30-10</w:t>
            </w:r>
          </w:p>
        </w:tc>
        <w:tc>
          <w:tcPr>
            <w:tcW w:w="1148" w:type="dxa"/>
            <w:vAlign w:val="center"/>
          </w:tcPr>
          <w:p w14:paraId="5976F106" w14:textId="0DA5F626" w:rsidR="00044B27" w:rsidRDefault="00044B27" w:rsidP="00044B27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43094959" w14:textId="7917889C" w:rsidR="00044B27" w:rsidRDefault="00F64664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64FB0D3" w14:textId="04C662E5" w:rsidR="00044B27" w:rsidRDefault="00415652" w:rsidP="00044B27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9867DE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A3F7228" w14:textId="62C6803C" w:rsidR="00044B27" w:rsidRDefault="00044B27" w:rsidP="00044B27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415652" w:rsidRPr="003D500F" w14:paraId="1C189808" w14:textId="77777777" w:rsidTr="00A173F3">
        <w:trPr>
          <w:trHeight w:val="625"/>
        </w:trPr>
        <w:tc>
          <w:tcPr>
            <w:tcW w:w="1356" w:type="dxa"/>
            <w:vAlign w:val="center"/>
          </w:tcPr>
          <w:p w14:paraId="307538DC" w14:textId="305EBF00" w:rsidR="00415652" w:rsidRPr="00C00580" w:rsidRDefault="00415652" w:rsidP="00415652">
            <w:pPr>
              <w:spacing w:line="276" w:lineRule="auto"/>
              <w:jc w:val="center"/>
            </w:pPr>
            <w:r w:rsidRPr="004A30C1">
              <w:t>1</w:t>
            </w:r>
            <w:r w:rsidR="004A30C1" w:rsidRPr="004A30C1">
              <w:t>0</w:t>
            </w:r>
            <w:r w:rsidRPr="004A30C1">
              <w:t>.01.202</w:t>
            </w:r>
            <w:r w:rsidR="00550FA8" w:rsidRPr="004A30C1">
              <w:t>4</w:t>
            </w:r>
            <w:r w:rsidRPr="00C00580">
              <w:t>.</w:t>
            </w:r>
          </w:p>
        </w:tc>
        <w:tc>
          <w:tcPr>
            <w:tcW w:w="784" w:type="dxa"/>
            <w:vAlign w:val="center"/>
          </w:tcPr>
          <w:p w14:paraId="1C132F75" w14:textId="42B8DD61" w:rsidR="00415652" w:rsidRDefault="00415652" w:rsidP="0041565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71065AF" w14:textId="5DC0B1A1" w:rsidR="00415652" w:rsidRDefault="009867DE" w:rsidP="0041565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10:30-12</w:t>
            </w:r>
          </w:p>
        </w:tc>
        <w:tc>
          <w:tcPr>
            <w:tcW w:w="1148" w:type="dxa"/>
            <w:vAlign w:val="center"/>
          </w:tcPr>
          <w:p w14:paraId="3B19BDAC" w14:textId="4911B67E" w:rsidR="00415652" w:rsidRPr="007F51AD" w:rsidRDefault="00415652" w:rsidP="00415652">
            <w:pPr>
              <w:spacing w:line="276" w:lineRule="auto"/>
              <w:jc w:val="center"/>
            </w:pPr>
            <w:r w:rsidRPr="007F51AD">
              <w:t>O-</w:t>
            </w:r>
            <w:r>
              <w:t>268</w:t>
            </w:r>
          </w:p>
        </w:tc>
        <w:tc>
          <w:tcPr>
            <w:tcW w:w="984" w:type="dxa"/>
            <w:vAlign w:val="center"/>
          </w:tcPr>
          <w:p w14:paraId="658E33D1" w14:textId="56354784" w:rsidR="00415652" w:rsidRDefault="00415652" w:rsidP="0041565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B66CBF1" w14:textId="47DEEF97" w:rsidR="00415652" w:rsidRDefault="00415652" w:rsidP="00415652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</w:t>
            </w:r>
            <w:r w:rsidR="000027AC">
              <w:rPr>
                <w:sz w:val="20"/>
                <w:szCs w:val="20"/>
                <w:lang w:val="hr-HR"/>
              </w:rPr>
              <w:t>1</w:t>
            </w:r>
            <w:r w:rsidR="00550FA8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1AAAF6C" w14:textId="20E0C42D" w:rsidR="00415652" w:rsidRDefault="00415652" w:rsidP="00415652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Nela Malatesti</w:t>
            </w:r>
          </w:p>
        </w:tc>
      </w:tr>
      <w:tr w:rsidR="003039ED" w:rsidRPr="003D500F" w14:paraId="0F94A0BE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278EC659" w14:textId="59342027" w:rsidR="003039ED" w:rsidRPr="00577D57" w:rsidRDefault="00F30BC5" w:rsidP="00F30BC5">
            <w:pPr>
              <w:spacing w:line="276" w:lineRule="auto"/>
              <w:jc w:val="center"/>
            </w:pPr>
            <w:r>
              <w:t>1</w:t>
            </w:r>
            <w:r w:rsidR="00110E86">
              <w:t>5</w:t>
            </w:r>
            <w:r w:rsidR="003039ED">
              <w:t>.</w:t>
            </w:r>
            <w:r>
              <w:t>0</w:t>
            </w:r>
            <w:r w:rsidR="003039ED">
              <w:t>1</w:t>
            </w:r>
            <w:r w:rsidR="003039ED" w:rsidRPr="00577D57">
              <w:t>.202</w:t>
            </w:r>
            <w:r w:rsidR="00550FA8">
              <w:t>4</w:t>
            </w:r>
            <w:r w:rsidR="003039ED" w:rsidRPr="00577D57">
              <w:t>.</w:t>
            </w:r>
          </w:p>
        </w:tc>
        <w:tc>
          <w:tcPr>
            <w:tcW w:w="784" w:type="dxa"/>
            <w:vAlign w:val="center"/>
          </w:tcPr>
          <w:p w14:paraId="2B5C067F" w14:textId="7AEC004B" w:rsidR="003039ED" w:rsidRDefault="003039ED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0471F887" w14:textId="1AB0BEAF" w:rsidR="003039ED" w:rsidRPr="007F51AD" w:rsidRDefault="003039ED" w:rsidP="003039E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235803F9" w14:textId="530FE62E" w:rsidR="00F30BC5" w:rsidRPr="00371D67" w:rsidRDefault="00F30BC5" w:rsidP="003039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029D3264" w14:textId="07F05496" w:rsidR="003039ED" w:rsidRDefault="003039ED" w:rsidP="003039E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3A2CC04" w14:textId="29E9A562" w:rsidR="003039ED" w:rsidRDefault="003039ED" w:rsidP="003039ED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7799D4E" w14:textId="28CBE9BF" w:rsidR="003039ED" w:rsidRDefault="00F30BC5" w:rsidP="003039ED">
            <w:pPr>
              <w:spacing w:line="276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Asisten</w:t>
            </w:r>
            <w:r w:rsidR="006A0391">
              <w:rPr>
                <w:sz w:val="20"/>
                <w:szCs w:val="20"/>
                <w:lang w:val="hr-HR"/>
              </w:rPr>
              <w:t>t</w:t>
            </w:r>
            <w:r>
              <w:rPr>
                <w:sz w:val="20"/>
                <w:szCs w:val="20"/>
                <w:lang w:val="hr-HR"/>
              </w:rPr>
              <w:t>-ica</w:t>
            </w:r>
          </w:p>
        </w:tc>
      </w:tr>
      <w:tr w:rsidR="00F30BC5" w:rsidRPr="003D500F" w14:paraId="4B8438B3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467603CE" w14:textId="1C21904A" w:rsidR="00F30BC5" w:rsidRPr="00577D57" w:rsidRDefault="00F30BC5" w:rsidP="00F30BC5">
            <w:pPr>
              <w:spacing w:line="276" w:lineRule="auto"/>
              <w:jc w:val="center"/>
            </w:pPr>
            <w:r>
              <w:t>1</w:t>
            </w:r>
            <w:r w:rsidR="00110E86">
              <w:t>5</w:t>
            </w:r>
            <w:r>
              <w:t>.01</w:t>
            </w:r>
            <w:r w:rsidRPr="00577D57">
              <w:t>.202</w:t>
            </w:r>
            <w:r w:rsidR="00550FA8">
              <w:t>4</w:t>
            </w:r>
            <w:r w:rsidRPr="00577D57">
              <w:t>.</w:t>
            </w:r>
          </w:p>
        </w:tc>
        <w:tc>
          <w:tcPr>
            <w:tcW w:w="784" w:type="dxa"/>
            <w:vAlign w:val="center"/>
          </w:tcPr>
          <w:p w14:paraId="387CDB97" w14:textId="4AA53DC4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2900FCF5" w14:textId="34DBEF51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25F51953" w14:textId="1BC47C9B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46D94238" w14:textId="64960A86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17CE399C" w14:textId="6B1EB5E8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D84D24A" w14:textId="31D301D4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 w:rsidR="006A0391"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F30BC5" w:rsidRPr="003D500F" w14:paraId="0AF2EA42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0FFDC23F" w14:textId="4B814945" w:rsidR="00F30BC5" w:rsidRPr="00577D57" w:rsidRDefault="00F30BC5" w:rsidP="00F30BC5">
            <w:pPr>
              <w:spacing w:line="276" w:lineRule="auto"/>
              <w:jc w:val="center"/>
            </w:pPr>
            <w:r>
              <w:t>1</w:t>
            </w:r>
            <w:r w:rsidR="00110E86">
              <w:t>6</w:t>
            </w:r>
            <w:r>
              <w:t>.01</w:t>
            </w:r>
            <w:r w:rsidRPr="00577D57">
              <w:t>.202</w:t>
            </w:r>
            <w:r w:rsidR="00550FA8">
              <w:t>4</w:t>
            </w:r>
            <w:r w:rsidRPr="00577D57">
              <w:t>.</w:t>
            </w:r>
          </w:p>
        </w:tc>
        <w:tc>
          <w:tcPr>
            <w:tcW w:w="784" w:type="dxa"/>
            <w:vAlign w:val="center"/>
          </w:tcPr>
          <w:p w14:paraId="15119BF8" w14:textId="403F6929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5F992B98" w14:textId="73896084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122A5065" w14:textId="5BED0266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7C5AF4ED" w14:textId="46FFB372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87317D1" w14:textId="5A93EA30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0265802D" w14:textId="06F9F9C3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 w:rsidR="006A0391"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F30BC5" w:rsidRPr="003D500F" w14:paraId="2FC8A949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0FA2C13C" w14:textId="17796791" w:rsidR="00F30BC5" w:rsidRPr="00577D57" w:rsidRDefault="00F30BC5" w:rsidP="00F30BC5">
            <w:pPr>
              <w:spacing w:line="276" w:lineRule="auto"/>
              <w:jc w:val="center"/>
            </w:pPr>
            <w:r>
              <w:t>1</w:t>
            </w:r>
            <w:r w:rsidR="00110E86">
              <w:t>6</w:t>
            </w:r>
            <w:r>
              <w:t>.01</w:t>
            </w:r>
            <w:r w:rsidRPr="00577D57">
              <w:t>.202</w:t>
            </w:r>
            <w:r w:rsidR="00550FA8">
              <w:t>4</w:t>
            </w:r>
            <w:r w:rsidRPr="00577D57">
              <w:t>.</w:t>
            </w:r>
          </w:p>
        </w:tc>
        <w:tc>
          <w:tcPr>
            <w:tcW w:w="784" w:type="dxa"/>
            <w:vAlign w:val="center"/>
          </w:tcPr>
          <w:p w14:paraId="71DBC547" w14:textId="5C50F21F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172C34A0" w14:textId="3A0C973F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15EB8D1C" w14:textId="2E81F6D2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08911A61" w14:textId="54525FBE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1ADBF59" w14:textId="772FE213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1929771" w14:textId="3EEF55DA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 w:rsidR="006A0391"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F30BC5" w:rsidRPr="003D500F" w14:paraId="3D194051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35E6D842" w14:textId="7C735142" w:rsidR="00F30BC5" w:rsidRPr="00577D57" w:rsidRDefault="00F30BC5" w:rsidP="00F30BC5">
            <w:pPr>
              <w:spacing w:line="276" w:lineRule="auto"/>
              <w:jc w:val="center"/>
            </w:pPr>
            <w:r>
              <w:t>1</w:t>
            </w:r>
            <w:r w:rsidR="00110E86">
              <w:t>7</w:t>
            </w:r>
            <w:r>
              <w:t>.01</w:t>
            </w:r>
            <w:r w:rsidRPr="00577D57">
              <w:t>.202</w:t>
            </w:r>
            <w:r w:rsidR="00550FA8">
              <w:t>4</w:t>
            </w:r>
            <w:r w:rsidRPr="00577D57">
              <w:t>.</w:t>
            </w:r>
          </w:p>
        </w:tc>
        <w:tc>
          <w:tcPr>
            <w:tcW w:w="784" w:type="dxa"/>
            <w:vAlign w:val="center"/>
          </w:tcPr>
          <w:p w14:paraId="74033D3B" w14:textId="455572AE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3B50F7CC" w14:textId="075BEBF9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2C3F0E39" w14:textId="4AE6A21E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0A1174A1" w14:textId="5EBBAEC5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AB408BF" w14:textId="612CAC42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7C0736F" w14:textId="7EBD65E2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 w:rsidR="006A0391"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F30BC5" w:rsidRPr="003D500F" w14:paraId="6BEA7448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4C093C3B" w14:textId="1EE7D6CE" w:rsidR="00F30BC5" w:rsidRPr="00577D57" w:rsidRDefault="00F30BC5" w:rsidP="00F30BC5">
            <w:pPr>
              <w:spacing w:line="276" w:lineRule="auto"/>
              <w:jc w:val="center"/>
            </w:pPr>
            <w:r w:rsidRPr="00F30BC5">
              <w:t>1</w:t>
            </w:r>
            <w:r w:rsidR="00110E86">
              <w:t>7</w:t>
            </w:r>
            <w:r w:rsidRPr="00F30BC5">
              <w:t>.01.202</w:t>
            </w:r>
            <w:r w:rsidR="00550FA8">
              <w:t>4</w:t>
            </w:r>
            <w:r w:rsidRPr="00F30BC5">
              <w:t>.</w:t>
            </w:r>
          </w:p>
        </w:tc>
        <w:tc>
          <w:tcPr>
            <w:tcW w:w="784" w:type="dxa"/>
            <w:vAlign w:val="center"/>
          </w:tcPr>
          <w:p w14:paraId="19587D46" w14:textId="50CFB458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72CAB819" w14:textId="47E33C9F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660596D5" w14:textId="0CE62BD9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7F785E0A" w14:textId="3F9B1AB0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7BC9EB7" w14:textId="3C5BA81B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A21C0B4" w14:textId="05B79F64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Asisten-ica</w:t>
            </w:r>
            <w:proofErr w:type="spellEnd"/>
          </w:p>
        </w:tc>
      </w:tr>
      <w:tr w:rsidR="00F30BC5" w:rsidRPr="003D500F" w14:paraId="269D1FAF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4502E51D" w14:textId="0AAEC6F1" w:rsidR="00F30BC5" w:rsidRPr="00577D57" w:rsidRDefault="00F30BC5" w:rsidP="00F30BC5">
            <w:pPr>
              <w:spacing w:line="276" w:lineRule="auto"/>
              <w:jc w:val="center"/>
            </w:pPr>
            <w:r w:rsidRPr="00F30BC5">
              <w:t>1</w:t>
            </w:r>
            <w:r w:rsidR="00110E86">
              <w:t>8</w:t>
            </w:r>
            <w:r w:rsidRPr="00F30BC5">
              <w:t>.01.202</w:t>
            </w:r>
            <w:r w:rsidR="00550FA8">
              <w:t>4</w:t>
            </w:r>
            <w:r w:rsidRPr="00F30BC5">
              <w:t>.</w:t>
            </w:r>
          </w:p>
        </w:tc>
        <w:tc>
          <w:tcPr>
            <w:tcW w:w="784" w:type="dxa"/>
            <w:vAlign w:val="center"/>
          </w:tcPr>
          <w:p w14:paraId="1B1C7463" w14:textId="5BE4D045" w:rsidR="00F30BC5" w:rsidRDefault="006A0391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2DA9AE31" w14:textId="30525F07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618C586D" w14:textId="752CDA3A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60294A80" w14:textId="0E47778B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B1C08D6" w14:textId="66C1B795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6D8BC8A4" w14:textId="42FA7933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 w:rsidR="006A0391"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F30BC5" w:rsidRPr="003D500F" w14:paraId="13749825" w14:textId="77777777" w:rsidTr="00F30BC5">
        <w:trPr>
          <w:trHeight w:val="625"/>
        </w:trPr>
        <w:tc>
          <w:tcPr>
            <w:tcW w:w="1356" w:type="dxa"/>
            <w:vAlign w:val="center"/>
          </w:tcPr>
          <w:p w14:paraId="6F539530" w14:textId="617EF278" w:rsidR="00F30BC5" w:rsidRPr="00577D57" w:rsidRDefault="00F30BC5" w:rsidP="00F30BC5">
            <w:pPr>
              <w:spacing w:line="276" w:lineRule="auto"/>
              <w:jc w:val="center"/>
            </w:pPr>
            <w:r w:rsidRPr="00F30BC5">
              <w:t>1</w:t>
            </w:r>
            <w:r w:rsidR="00110E86">
              <w:t>8</w:t>
            </w:r>
            <w:r w:rsidRPr="00F30BC5">
              <w:t>.01.202</w:t>
            </w:r>
            <w:r w:rsidR="00550FA8">
              <w:t>4</w:t>
            </w:r>
            <w:r w:rsidRPr="00F30BC5">
              <w:t>.</w:t>
            </w:r>
          </w:p>
        </w:tc>
        <w:tc>
          <w:tcPr>
            <w:tcW w:w="784" w:type="dxa"/>
            <w:vAlign w:val="center"/>
          </w:tcPr>
          <w:p w14:paraId="748F33FE" w14:textId="7416D4FC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34CA844C" w14:textId="0B7297C0" w:rsidR="00F30BC5" w:rsidRPr="007F51AD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5842162C" w14:textId="54BCDE54" w:rsidR="00F30BC5" w:rsidRPr="00F30BC5" w:rsidRDefault="00F30BC5" w:rsidP="00F30BC5">
            <w:pPr>
              <w:jc w:val="center"/>
              <w:rPr>
                <w:sz w:val="22"/>
                <w:szCs w:val="22"/>
              </w:rPr>
            </w:pPr>
            <w:proofErr w:type="spellStart"/>
            <w:r w:rsidRPr="00F30BC5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7A598985" w14:textId="02D109C2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7FDB6F7" w14:textId="286FF7FF" w:rsidR="00F30BC5" w:rsidRDefault="00F30BC5" w:rsidP="00F30BC5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B61011D" w14:textId="1E087B29" w:rsidR="00F30BC5" w:rsidRPr="00F30BC5" w:rsidRDefault="00F30BC5" w:rsidP="00F30BC5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 w:rsidR="006A0391"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6A0391" w:rsidRPr="003D500F" w14:paraId="705FAB61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429E04D5" w14:textId="608925DA" w:rsidR="006A0391" w:rsidRPr="00577D57" w:rsidRDefault="00110E86" w:rsidP="006A0391">
            <w:pPr>
              <w:spacing w:line="276" w:lineRule="auto"/>
              <w:jc w:val="center"/>
            </w:pPr>
            <w:r>
              <w:lastRenderedPageBreak/>
              <w:t>19</w:t>
            </w:r>
            <w:r w:rsidR="006A0391" w:rsidRPr="00F30BC5">
              <w:t>.01.202</w:t>
            </w:r>
            <w:r w:rsidR="00550FA8">
              <w:t>4</w:t>
            </w:r>
            <w:r w:rsidR="006A0391" w:rsidRPr="00F30BC5">
              <w:t>.</w:t>
            </w:r>
          </w:p>
        </w:tc>
        <w:tc>
          <w:tcPr>
            <w:tcW w:w="784" w:type="dxa"/>
            <w:vAlign w:val="center"/>
          </w:tcPr>
          <w:p w14:paraId="432C3F5D" w14:textId="2EEC25E1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1387A06A" w14:textId="52749171" w:rsidR="006A0391" w:rsidRPr="007F51AD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5521BCE0" w14:textId="3DA11039" w:rsidR="006A0391" w:rsidRPr="006A0391" w:rsidRDefault="006A0391" w:rsidP="006A0391">
            <w:pPr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0A57CA53" w14:textId="1A90DF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4F989AC" w14:textId="42D9A1BC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4237C2D" w14:textId="4669A15F" w:rsidR="006A0391" w:rsidRPr="00F30BC5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6A0391" w:rsidRPr="003D500F" w14:paraId="761F9247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57AAE240" w14:textId="644BBDD1" w:rsidR="006A0391" w:rsidRPr="00577D57" w:rsidRDefault="00110E86" w:rsidP="006A0391">
            <w:pPr>
              <w:spacing w:line="276" w:lineRule="auto"/>
              <w:jc w:val="center"/>
            </w:pPr>
            <w:r>
              <w:t>19</w:t>
            </w:r>
            <w:r w:rsidR="006A0391" w:rsidRPr="00F30BC5">
              <w:t>.01.202</w:t>
            </w:r>
            <w:r w:rsidR="00550FA8">
              <w:t>4</w:t>
            </w:r>
            <w:r w:rsidR="006A0391" w:rsidRPr="00F30BC5">
              <w:t>.</w:t>
            </w:r>
          </w:p>
        </w:tc>
        <w:tc>
          <w:tcPr>
            <w:tcW w:w="784" w:type="dxa"/>
            <w:vAlign w:val="center"/>
          </w:tcPr>
          <w:p w14:paraId="51B68D69" w14:textId="3475F63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635BDF04" w14:textId="12D20E11" w:rsidR="006A0391" w:rsidRPr="007F51AD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56878F8B" w14:textId="66F829AE" w:rsidR="006A0391" w:rsidRPr="006A0391" w:rsidRDefault="006A0391" w:rsidP="006A0391">
            <w:pPr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299AA156" w14:textId="7E5941D1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C2C31EA" w14:textId="413ED7D3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683B766" w14:textId="5D608C4E" w:rsidR="006A0391" w:rsidRPr="00F30BC5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6A0391" w:rsidRPr="003D500F" w14:paraId="0F806398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4CDA95AC" w14:textId="4E4EAADA" w:rsidR="006A0391" w:rsidRPr="00577D57" w:rsidRDefault="006A0391" w:rsidP="006A0391">
            <w:pPr>
              <w:spacing w:line="276" w:lineRule="auto"/>
              <w:jc w:val="center"/>
            </w:pPr>
            <w:r w:rsidRPr="006A0391">
              <w:t>2</w:t>
            </w:r>
            <w:r w:rsidR="00110E86">
              <w:t>2</w:t>
            </w:r>
            <w:r w:rsidRPr="006A0391">
              <w:t>.01.2023.</w:t>
            </w:r>
          </w:p>
        </w:tc>
        <w:tc>
          <w:tcPr>
            <w:tcW w:w="784" w:type="dxa"/>
            <w:vAlign w:val="center"/>
          </w:tcPr>
          <w:p w14:paraId="78ACCA89" w14:textId="78FDC3E5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17E2EEEB" w14:textId="2D648BD5" w:rsidR="006A0391" w:rsidRPr="007F51AD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77F47EAA" w14:textId="5963E348" w:rsidR="006A0391" w:rsidRPr="006A0391" w:rsidRDefault="006A0391" w:rsidP="006A0391">
            <w:pPr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79AC4307" w14:textId="06FD611B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0946CBC" w14:textId="4182FED5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91C589D" w14:textId="5BF38186" w:rsidR="006A0391" w:rsidRPr="00F30BC5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6A0391" w:rsidRPr="003D500F" w14:paraId="2EC8AC81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39BC84A5" w14:textId="39E80337" w:rsidR="006A0391" w:rsidRPr="00577D57" w:rsidRDefault="006A0391" w:rsidP="006A0391">
            <w:pPr>
              <w:spacing w:line="276" w:lineRule="auto"/>
              <w:jc w:val="center"/>
            </w:pPr>
            <w:r w:rsidRPr="006A0391">
              <w:t>2</w:t>
            </w:r>
            <w:r w:rsidR="00110E86">
              <w:t>2</w:t>
            </w:r>
            <w:r w:rsidRPr="006A0391">
              <w:t>.01.202</w:t>
            </w:r>
            <w:r w:rsidR="00550FA8">
              <w:t>4</w:t>
            </w:r>
            <w:r w:rsidRPr="006A0391">
              <w:t>.</w:t>
            </w:r>
          </w:p>
        </w:tc>
        <w:tc>
          <w:tcPr>
            <w:tcW w:w="784" w:type="dxa"/>
            <w:vAlign w:val="center"/>
          </w:tcPr>
          <w:p w14:paraId="10397919" w14:textId="1CBECC4D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07E76EAE" w14:textId="55180368" w:rsidR="006A0391" w:rsidRPr="007F51AD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548DBE56" w14:textId="681330A6" w:rsidR="006A0391" w:rsidRPr="006A0391" w:rsidRDefault="006A0391" w:rsidP="006A0391">
            <w:pPr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5CCBBAC3" w14:textId="6F008B75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EC8BCA9" w14:textId="02F30490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5FA4F80" w14:textId="27BCCED1" w:rsidR="006A0391" w:rsidRPr="00F30BC5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6A0391" w:rsidRPr="003D500F" w14:paraId="2620DF23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5671ED57" w14:textId="101FD14B" w:rsidR="006A0391" w:rsidRPr="00577D57" w:rsidRDefault="006A0391" w:rsidP="006A0391">
            <w:pPr>
              <w:spacing w:line="276" w:lineRule="auto"/>
              <w:jc w:val="center"/>
            </w:pPr>
            <w:r w:rsidRPr="00A336A0">
              <w:t>2</w:t>
            </w:r>
            <w:r w:rsidR="00110E86">
              <w:t>3</w:t>
            </w:r>
            <w:r w:rsidRPr="00A336A0">
              <w:t>.01.202</w:t>
            </w:r>
            <w:r w:rsidR="00550FA8">
              <w:t>4</w:t>
            </w:r>
            <w:r w:rsidRPr="00A336A0">
              <w:t>.</w:t>
            </w:r>
          </w:p>
        </w:tc>
        <w:tc>
          <w:tcPr>
            <w:tcW w:w="784" w:type="dxa"/>
            <w:vAlign w:val="center"/>
          </w:tcPr>
          <w:p w14:paraId="6BAB0416" w14:textId="308689E1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1AC8A5E6" w14:textId="3378C36D" w:rsidR="006A0391" w:rsidRPr="007F51AD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1E911D3B" w14:textId="433E34EF" w:rsidR="006A0391" w:rsidRPr="006A0391" w:rsidRDefault="006A0391" w:rsidP="006A0391">
            <w:pPr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401B2E82" w14:textId="3F86EDBF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6DD41567" w14:textId="365B8783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7C460AFF" w14:textId="1156F94D" w:rsidR="006A0391" w:rsidRPr="00F30BC5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F30BC5">
              <w:rPr>
                <w:sz w:val="20"/>
                <w:szCs w:val="20"/>
              </w:rPr>
              <w:t>Asisten</w:t>
            </w:r>
            <w:r>
              <w:rPr>
                <w:sz w:val="20"/>
                <w:szCs w:val="20"/>
              </w:rPr>
              <w:t>t</w:t>
            </w:r>
            <w:r w:rsidRPr="00F30BC5">
              <w:rPr>
                <w:sz w:val="20"/>
                <w:szCs w:val="20"/>
              </w:rPr>
              <w:t>-ica</w:t>
            </w:r>
            <w:proofErr w:type="spellEnd"/>
          </w:p>
        </w:tc>
      </w:tr>
      <w:tr w:rsidR="006A0391" w:rsidRPr="003D500F" w14:paraId="7FA2DB7D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6DFCC521" w14:textId="17F63A89" w:rsidR="006A0391" w:rsidRPr="00577D57" w:rsidRDefault="006A0391" w:rsidP="006A0391">
            <w:pPr>
              <w:spacing w:line="276" w:lineRule="auto"/>
              <w:jc w:val="center"/>
            </w:pPr>
            <w:r w:rsidRPr="00A336A0">
              <w:t>2</w:t>
            </w:r>
            <w:r w:rsidR="00110E86">
              <w:t>3</w:t>
            </w:r>
            <w:r w:rsidRPr="00A336A0">
              <w:t>.01.202</w:t>
            </w:r>
            <w:r w:rsidR="00550FA8">
              <w:t>4</w:t>
            </w:r>
            <w:r w:rsidRPr="00A336A0">
              <w:t>.</w:t>
            </w:r>
          </w:p>
        </w:tc>
        <w:tc>
          <w:tcPr>
            <w:tcW w:w="784" w:type="dxa"/>
            <w:vAlign w:val="center"/>
          </w:tcPr>
          <w:p w14:paraId="15237BB3" w14:textId="7D8A72B1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0D4D4D7C" w14:textId="785E60DB" w:rsidR="006A0391" w:rsidRPr="007F51AD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69A23E26" w14:textId="44818C7E" w:rsidR="006A0391" w:rsidRPr="006A0391" w:rsidRDefault="006A0391" w:rsidP="006A0391">
            <w:pPr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1037292D" w14:textId="205E1D63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2F335002" w14:textId="559A2D6A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E911A17" w14:textId="1BA99857" w:rsidR="006A0391" w:rsidRPr="006A0391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6A0391">
              <w:rPr>
                <w:sz w:val="20"/>
                <w:szCs w:val="20"/>
              </w:rPr>
              <w:t>Asistent-ica</w:t>
            </w:r>
            <w:proofErr w:type="spellEnd"/>
          </w:p>
        </w:tc>
      </w:tr>
      <w:tr w:rsidR="006A0391" w:rsidRPr="003D500F" w14:paraId="5BC77685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63B0E789" w14:textId="43AE7FF5" w:rsidR="006A0391" w:rsidRDefault="006A0391" w:rsidP="006A0391">
            <w:pPr>
              <w:spacing w:line="276" w:lineRule="auto"/>
              <w:jc w:val="center"/>
            </w:pPr>
            <w:r w:rsidRPr="00A336A0">
              <w:t>2</w:t>
            </w:r>
            <w:r w:rsidR="00110E86">
              <w:t>4</w:t>
            </w:r>
            <w:r w:rsidRPr="00A336A0">
              <w:t>.01.202</w:t>
            </w:r>
            <w:r w:rsidR="00550FA8">
              <w:t>4</w:t>
            </w:r>
            <w:r w:rsidRPr="00A336A0">
              <w:t>.</w:t>
            </w:r>
          </w:p>
        </w:tc>
        <w:tc>
          <w:tcPr>
            <w:tcW w:w="784" w:type="dxa"/>
            <w:vAlign w:val="center"/>
          </w:tcPr>
          <w:p w14:paraId="14AF6D6E" w14:textId="435EE0B1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2905D5B3" w14:textId="7BBBCE95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4A98D375" w14:textId="38F7852E" w:rsidR="006A0391" w:rsidRPr="006A0391" w:rsidRDefault="006A0391" w:rsidP="006A03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63F519AD" w14:textId="72F93FC8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CE6EA72" w14:textId="22B5D0C8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51BD0722" w14:textId="5445F228" w:rsidR="006A0391" w:rsidRPr="006A0391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6A0391">
              <w:rPr>
                <w:sz w:val="20"/>
                <w:szCs w:val="20"/>
              </w:rPr>
              <w:t>Asistent-ica</w:t>
            </w:r>
            <w:proofErr w:type="spellEnd"/>
          </w:p>
        </w:tc>
      </w:tr>
      <w:tr w:rsidR="006A0391" w:rsidRPr="003D500F" w14:paraId="74DEF43B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0E1ABDFC" w14:textId="0E424EF1" w:rsidR="006A0391" w:rsidRDefault="006A0391" w:rsidP="006A0391">
            <w:pPr>
              <w:spacing w:line="276" w:lineRule="auto"/>
              <w:jc w:val="center"/>
            </w:pPr>
            <w:r w:rsidRPr="00A336A0">
              <w:t>2</w:t>
            </w:r>
            <w:r w:rsidR="00110E86">
              <w:t>4</w:t>
            </w:r>
            <w:r w:rsidRPr="00A336A0">
              <w:t>.01.202</w:t>
            </w:r>
            <w:r w:rsidR="00550FA8">
              <w:t>4</w:t>
            </w:r>
            <w:r w:rsidRPr="00A336A0">
              <w:t>.</w:t>
            </w:r>
          </w:p>
        </w:tc>
        <w:tc>
          <w:tcPr>
            <w:tcW w:w="784" w:type="dxa"/>
            <w:vAlign w:val="center"/>
          </w:tcPr>
          <w:p w14:paraId="32F73514" w14:textId="6424583A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50BC1383" w14:textId="075D47ED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5A455ADC" w14:textId="0ABD1386" w:rsidR="006A0391" w:rsidRPr="006A0391" w:rsidRDefault="006A0391" w:rsidP="006A03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31BB94B2" w14:textId="2067718B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0444444A" w14:textId="0F4B436B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49FC7345" w14:textId="1A67DD59" w:rsidR="006A0391" w:rsidRPr="006A0391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6A0391">
              <w:rPr>
                <w:sz w:val="20"/>
                <w:szCs w:val="20"/>
              </w:rPr>
              <w:t>Asistent-ica</w:t>
            </w:r>
            <w:proofErr w:type="spellEnd"/>
          </w:p>
        </w:tc>
      </w:tr>
      <w:tr w:rsidR="006A0391" w:rsidRPr="003D500F" w14:paraId="4D24AA96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284C774B" w14:textId="110AD983" w:rsidR="006A0391" w:rsidRDefault="006A0391" w:rsidP="006A0391">
            <w:pPr>
              <w:spacing w:line="276" w:lineRule="auto"/>
              <w:jc w:val="center"/>
            </w:pPr>
            <w:r w:rsidRPr="00A336A0">
              <w:t>2</w:t>
            </w:r>
            <w:r w:rsidR="00110E86">
              <w:t>5</w:t>
            </w:r>
            <w:r w:rsidRPr="00A336A0">
              <w:t>.01.202</w:t>
            </w:r>
            <w:r w:rsidR="00550FA8">
              <w:t>4</w:t>
            </w:r>
            <w:r w:rsidRPr="00A336A0">
              <w:t>.</w:t>
            </w:r>
          </w:p>
        </w:tc>
        <w:tc>
          <w:tcPr>
            <w:tcW w:w="784" w:type="dxa"/>
            <w:vAlign w:val="center"/>
          </w:tcPr>
          <w:p w14:paraId="18893577" w14:textId="61599B56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</w:t>
            </w:r>
          </w:p>
        </w:tc>
        <w:tc>
          <w:tcPr>
            <w:tcW w:w="947" w:type="dxa"/>
            <w:vAlign w:val="center"/>
          </w:tcPr>
          <w:p w14:paraId="62D4D911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7F51AD">
              <w:rPr>
                <w:sz w:val="20"/>
                <w:szCs w:val="20"/>
                <w:lang w:val="hr-HR"/>
              </w:rPr>
              <w:t>8-1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48" w:type="dxa"/>
            <w:vAlign w:val="center"/>
          </w:tcPr>
          <w:p w14:paraId="5D3F5892" w14:textId="12A2BF0B" w:rsidR="006A0391" w:rsidRPr="006A0391" w:rsidRDefault="006A0391" w:rsidP="006A03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6235CDB3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521451D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8653165" w14:textId="1DA359A1" w:rsidR="006A0391" w:rsidRPr="006A0391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6A0391">
              <w:rPr>
                <w:sz w:val="20"/>
                <w:szCs w:val="20"/>
              </w:rPr>
              <w:t>Asistent-ica</w:t>
            </w:r>
            <w:proofErr w:type="spellEnd"/>
          </w:p>
        </w:tc>
      </w:tr>
      <w:tr w:rsidR="006A0391" w:rsidRPr="003D500F" w14:paraId="74BB6462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12B10D7E" w14:textId="1027FD31" w:rsidR="006A0391" w:rsidRDefault="006A0391" w:rsidP="006A0391">
            <w:pPr>
              <w:spacing w:line="276" w:lineRule="auto"/>
              <w:jc w:val="center"/>
            </w:pPr>
            <w:r w:rsidRPr="00A336A0">
              <w:t>2</w:t>
            </w:r>
            <w:r w:rsidR="00110E86">
              <w:t>5</w:t>
            </w:r>
            <w:r w:rsidRPr="00A336A0">
              <w:t>.01.202</w:t>
            </w:r>
            <w:r w:rsidR="00550FA8">
              <w:t>4</w:t>
            </w:r>
            <w:r w:rsidRPr="00A336A0">
              <w:t>.</w:t>
            </w:r>
          </w:p>
        </w:tc>
        <w:tc>
          <w:tcPr>
            <w:tcW w:w="784" w:type="dxa"/>
            <w:vAlign w:val="center"/>
          </w:tcPr>
          <w:p w14:paraId="2D5F5BD0" w14:textId="0144332D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947" w:type="dxa"/>
            <w:vAlign w:val="center"/>
          </w:tcPr>
          <w:p w14:paraId="3E520784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</w:t>
            </w:r>
          </w:p>
        </w:tc>
        <w:tc>
          <w:tcPr>
            <w:tcW w:w="1148" w:type="dxa"/>
            <w:vAlign w:val="center"/>
          </w:tcPr>
          <w:p w14:paraId="01E0778E" w14:textId="36C57043" w:rsidR="006A0391" w:rsidRPr="006A0391" w:rsidRDefault="006A0391" w:rsidP="006A03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1B5736D0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7BDE9431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4E80959" w14:textId="1EB2351B" w:rsidR="006A0391" w:rsidRPr="006A0391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6A0391">
              <w:rPr>
                <w:sz w:val="20"/>
                <w:szCs w:val="20"/>
              </w:rPr>
              <w:t>Asistent-ica</w:t>
            </w:r>
            <w:proofErr w:type="spellEnd"/>
          </w:p>
        </w:tc>
      </w:tr>
      <w:tr w:rsidR="006A0391" w:rsidRPr="003D500F" w14:paraId="42540202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3F61D53F" w14:textId="64554C46" w:rsidR="006A0391" w:rsidRPr="00577D57" w:rsidRDefault="006A0391" w:rsidP="006A0391">
            <w:pPr>
              <w:spacing w:line="276" w:lineRule="auto"/>
              <w:jc w:val="center"/>
            </w:pPr>
            <w:r w:rsidRPr="006A0391">
              <w:t>2</w:t>
            </w:r>
            <w:r w:rsidR="00110E86">
              <w:t>6</w:t>
            </w:r>
            <w:r w:rsidRPr="006A0391">
              <w:t>.01.202</w:t>
            </w:r>
            <w:r w:rsidR="00550FA8">
              <w:t>4</w:t>
            </w:r>
            <w:r w:rsidRPr="006A0391">
              <w:t>.</w:t>
            </w:r>
          </w:p>
        </w:tc>
        <w:tc>
          <w:tcPr>
            <w:tcW w:w="784" w:type="dxa"/>
            <w:vAlign w:val="center"/>
          </w:tcPr>
          <w:p w14:paraId="273E96AC" w14:textId="433BF0AB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svi</w:t>
            </w:r>
          </w:p>
        </w:tc>
        <w:tc>
          <w:tcPr>
            <w:tcW w:w="947" w:type="dxa"/>
            <w:vAlign w:val="center"/>
          </w:tcPr>
          <w:p w14:paraId="27271496" w14:textId="6D8C9A5B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8-15</w:t>
            </w:r>
          </w:p>
        </w:tc>
        <w:tc>
          <w:tcPr>
            <w:tcW w:w="1148" w:type="dxa"/>
            <w:vAlign w:val="center"/>
          </w:tcPr>
          <w:p w14:paraId="214D78A4" w14:textId="4F709A2C" w:rsidR="006A0391" w:rsidRPr="006A0391" w:rsidRDefault="006A0391" w:rsidP="006A039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A0391">
              <w:rPr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984" w:type="dxa"/>
            <w:vAlign w:val="center"/>
          </w:tcPr>
          <w:p w14:paraId="3419DD42" w14:textId="77777777" w:rsidR="006A0391" w:rsidRDefault="006A0391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5F49F0DC" w14:textId="34519A3C" w:rsidR="006A0391" w:rsidRPr="006A0391" w:rsidRDefault="006A0391" w:rsidP="006A0391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6A0391">
              <w:rPr>
                <w:sz w:val="18"/>
                <w:szCs w:val="18"/>
                <w:lang w:val="hr-HR"/>
              </w:rPr>
              <w:t>Nadoknade vježbi i referati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32AA177E" w14:textId="23CD1419" w:rsidR="006A0391" w:rsidRPr="006A0391" w:rsidRDefault="006A0391" w:rsidP="006A0391">
            <w:pPr>
              <w:spacing w:line="276" w:lineRule="auto"/>
              <w:rPr>
                <w:sz w:val="20"/>
                <w:szCs w:val="20"/>
                <w:lang w:val="hr-HR"/>
              </w:rPr>
            </w:pPr>
            <w:proofErr w:type="spellStart"/>
            <w:r w:rsidRPr="006A0391">
              <w:rPr>
                <w:sz w:val="20"/>
                <w:szCs w:val="20"/>
              </w:rPr>
              <w:t>Asistent-ica</w:t>
            </w:r>
            <w:proofErr w:type="spellEnd"/>
          </w:p>
        </w:tc>
      </w:tr>
      <w:tr w:rsidR="007F3468" w:rsidRPr="003D500F" w14:paraId="3071FC70" w14:textId="77777777" w:rsidTr="006A0391">
        <w:trPr>
          <w:trHeight w:val="625"/>
        </w:trPr>
        <w:tc>
          <w:tcPr>
            <w:tcW w:w="1356" w:type="dxa"/>
            <w:vAlign w:val="center"/>
          </w:tcPr>
          <w:p w14:paraId="5DFFA514" w14:textId="5DBE6DAB" w:rsidR="007F3468" w:rsidRPr="006A0391" w:rsidRDefault="00110E86" w:rsidP="006A0391">
            <w:pPr>
              <w:spacing w:line="276" w:lineRule="auto"/>
              <w:jc w:val="center"/>
            </w:pPr>
            <w:r>
              <w:t>29</w:t>
            </w:r>
            <w:r w:rsidR="007F3468" w:rsidRPr="007F3468">
              <w:t>.01.202</w:t>
            </w:r>
            <w:r w:rsidR="00550FA8">
              <w:t>4</w:t>
            </w:r>
            <w:r w:rsidR="007F3468" w:rsidRPr="007F3468">
              <w:t>.</w:t>
            </w:r>
          </w:p>
        </w:tc>
        <w:tc>
          <w:tcPr>
            <w:tcW w:w="784" w:type="dxa"/>
            <w:vAlign w:val="center"/>
          </w:tcPr>
          <w:p w14:paraId="336CC5E9" w14:textId="77777777" w:rsidR="007F3468" w:rsidRDefault="007F3468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6EF146B8" w14:textId="4F4C91BB" w:rsidR="007F3468" w:rsidRPr="00614898" w:rsidRDefault="00C42C23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14898">
              <w:rPr>
                <w:sz w:val="20"/>
                <w:szCs w:val="20"/>
                <w:lang w:val="hr-HR"/>
              </w:rPr>
              <w:t>8-9:15</w:t>
            </w:r>
          </w:p>
        </w:tc>
        <w:tc>
          <w:tcPr>
            <w:tcW w:w="1148" w:type="dxa"/>
            <w:vAlign w:val="center"/>
          </w:tcPr>
          <w:p w14:paraId="39330132" w14:textId="44C1EB11" w:rsidR="007F3468" w:rsidRPr="00614898" w:rsidRDefault="00C42C23" w:rsidP="006A03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4898">
              <w:rPr>
                <w:sz w:val="22"/>
                <w:szCs w:val="22"/>
              </w:rPr>
              <w:t>O-268</w:t>
            </w:r>
            <w:bookmarkStart w:id="0" w:name="_GoBack"/>
            <w:bookmarkEnd w:id="0"/>
          </w:p>
        </w:tc>
        <w:tc>
          <w:tcPr>
            <w:tcW w:w="984" w:type="dxa"/>
            <w:vAlign w:val="center"/>
          </w:tcPr>
          <w:p w14:paraId="74C1BAD8" w14:textId="77777777" w:rsidR="007F3468" w:rsidRDefault="007F3468" w:rsidP="006A0391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14:paraId="4729EEF3" w14:textId="1FEE1A4C" w:rsidR="007F3468" w:rsidRPr="006A0391" w:rsidRDefault="007F3468" w:rsidP="006A0391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Popravak drugog međuispita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vAlign w:val="center"/>
          </w:tcPr>
          <w:p w14:paraId="2EC0AB22" w14:textId="0C73A5A3" w:rsidR="007F3468" w:rsidRPr="006A0391" w:rsidRDefault="007F3468" w:rsidP="006A03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Nela Malatesti</w:t>
            </w:r>
          </w:p>
        </w:tc>
      </w:tr>
    </w:tbl>
    <w:p w14:paraId="209E0F1C" w14:textId="77777777" w:rsidR="000D24BB" w:rsidRDefault="000D24BB" w:rsidP="001D1BBD">
      <w:pPr>
        <w:spacing w:line="276" w:lineRule="auto"/>
        <w:jc w:val="both"/>
        <w:rPr>
          <w:sz w:val="20"/>
          <w:szCs w:val="20"/>
          <w:lang w:val="hr-HR"/>
        </w:rPr>
      </w:pPr>
    </w:p>
    <w:p w14:paraId="51B9342A" w14:textId="77777777" w:rsidR="00DF6882" w:rsidRPr="003D500F" w:rsidRDefault="00DF6882" w:rsidP="001D1BBD">
      <w:pPr>
        <w:spacing w:line="276" w:lineRule="auto"/>
        <w:jc w:val="both"/>
        <w:rPr>
          <w:bCs/>
          <w:sz w:val="20"/>
          <w:szCs w:val="20"/>
          <w:lang w:val="hr-HR"/>
        </w:rPr>
      </w:pPr>
    </w:p>
    <w:p w14:paraId="72F1B7A5" w14:textId="77777777" w:rsidR="00AA2439" w:rsidRDefault="005C379F" w:rsidP="001D1BBD">
      <w:pPr>
        <w:spacing w:line="276" w:lineRule="auto"/>
        <w:jc w:val="both"/>
        <w:rPr>
          <w:b/>
          <w:bCs/>
          <w:szCs w:val="20"/>
          <w:lang w:val="hr-HR"/>
        </w:rPr>
      </w:pPr>
      <w:r w:rsidRPr="00CB4BE2">
        <w:rPr>
          <w:b/>
          <w:bCs/>
          <w:szCs w:val="20"/>
          <w:u w:val="single"/>
          <w:lang w:val="hr-HR"/>
        </w:rPr>
        <w:t>Dodatne informacije</w:t>
      </w:r>
      <w:r w:rsidRPr="003D500F">
        <w:rPr>
          <w:b/>
          <w:bCs/>
          <w:szCs w:val="20"/>
          <w:lang w:val="hr-HR"/>
        </w:rPr>
        <w:t>:</w:t>
      </w:r>
    </w:p>
    <w:p w14:paraId="08095E0D" w14:textId="77777777" w:rsidR="00CB4BE2" w:rsidRPr="003D500F" w:rsidRDefault="00CB4BE2" w:rsidP="001D1BBD">
      <w:pPr>
        <w:spacing w:line="276" w:lineRule="auto"/>
        <w:jc w:val="both"/>
        <w:rPr>
          <w:b/>
          <w:bCs/>
          <w:szCs w:val="20"/>
          <w:lang w:val="hr-HR"/>
        </w:rPr>
      </w:pPr>
    </w:p>
    <w:p w14:paraId="5E0C1BF2" w14:textId="77777777" w:rsidR="005C379F" w:rsidRDefault="005C379F" w:rsidP="001D1BBD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3D500F">
        <w:rPr>
          <w:b/>
          <w:bCs/>
          <w:lang w:val="hr-HR"/>
        </w:rPr>
        <w:t xml:space="preserve">Akademska </w:t>
      </w:r>
      <w:r w:rsidRPr="003D500F">
        <w:rPr>
          <w:b/>
          <w:lang w:val="hr-HR"/>
        </w:rPr>
        <w:t>č</w:t>
      </w:r>
      <w:r w:rsidRPr="003D500F">
        <w:rPr>
          <w:b/>
          <w:bCs/>
          <w:lang w:val="hr-HR"/>
        </w:rPr>
        <w:t>estitost</w:t>
      </w:r>
    </w:p>
    <w:p w14:paraId="1A1A8E96" w14:textId="77777777" w:rsidR="00C657DA" w:rsidRPr="003D500F" w:rsidRDefault="00C657DA" w:rsidP="001D1BBD">
      <w:pPr>
        <w:autoSpaceDE w:val="0"/>
        <w:autoSpaceDN w:val="0"/>
        <w:adjustRightInd w:val="0"/>
        <w:jc w:val="both"/>
        <w:rPr>
          <w:b/>
          <w:bCs/>
          <w:lang w:val="hr-HR"/>
        </w:rPr>
      </w:pPr>
    </w:p>
    <w:p w14:paraId="476ED835" w14:textId="77777777" w:rsidR="00C657DA" w:rsidRDefault="00C657DA" w:rsidP="00C657DA">
      <w:pPr>
        <w:jc w:val="both"/>
        <w:rPr>
          <w:lang w:val="hr-HR"/>
        </w:rPr>
      </w:pPr>
      <w:r w:rsidRPr="00C657DA">
        <w:rPr>
          <w:lang w:val="hr-HR"/>
        </w:rPr>
        <w:t xml:space="preserve">Studenti su dužni poštovati načela akademske čestitosti te se upućuju na dokumente Sveučilišta u Rijeci: </w:t>
      </w:r>
      <w:r w:rsidRPr="00C657DA">
        <w:rPr>
          <w:i/>
          <w:lang w:val="hr-HR"/>
        </w:rPr>
        <w:t xml:space="preserve">Etički kodeks Sveučilišta u Rijeci </w:t>
      </w:r>
      <w:r w:rsidRPr="00C657DA">
        <w:rPr>
          <w:lang w:val="hr-HR"/>
        </w:rPr>
        <w:t>te</w:t>
      </w:r>
      <w:r w:rsidRPr="00C657DA">
        <w:rPr>
          <w:i/>
          <w:lang w:val="hr-HR"/>
        </w:rPr>
        <w:t xml:space="preserve"> Etički kodeks za studente</w:t>
      </w:r>
      <w:r w:rsidRPr="00C657DA">
        <w:rPr>
          <w:lang w:val="hr-HR"/>
        </w:rPr>
        <w:t>.</w:t>
      </w:r>
    </w:p>
    <w:p w14:paraId="07DCC1E0" w14:textId="77777777" w:rsidR="00C657DA" w:rsidRPr="00C657DA" w:rsidRDefault="00C657DA" w:rsidP="00C657DA">
      <w:pPr>
        <w:jc w:val="both"/>
        <w:rPr>
          <w:lang w:val="hr-HR"/>
        </w:rPr>
      </w:pPr>
    </w:p>
    <w:p w14:paraId="21FCE419" w14:textId="02693B74" w:rsidR="005C379F" w:rsidRPr="004D3521" w:rsidRDefault="00C657DA" w:rsidP="00C657DA">
      <w:pPr>
        <w:jc w:val="both"/>
        <w:rPr>
          <w:lang w:val="hr-HR"/>
        </w:rPr>
      </w:pPr>
      <w:r w:rsidRPr="00C657DA">
        <w:rPr>
          <w:lang w:val="hr-HR"/>
        </w:rPr>
        <w:t xml:space="preserve">Studenti se također upućuju na samostalan rad prilikom izrade seminara, domaćih zadaća, pisanja referata i izvršavanja ostalih obaveza. Preporučuje se kolegijalnost i suradnja s ostalim studentima, primjerice u smislu zajedničkog učenja, diskusije, prilikom grupnog rada u laboratoriju, ali korištenje </w:t>
      </w:r>
      <w:r w:rsidRPr="00C657DA">
        <w:rPr>
          <w:lang w:val="hr-HR"/>
        </w:rPr>
        <w:lastRenderedPageBreak/>
        <w:t>tuđih rezultata kao vlastitih, u bilo kojem obliku, neće se tolerirati, kao ni „prepisivanje“ odgovora na kolokvijima i ispitima. Svakom studentu koji bude uhvaćen u prepisivanju ili korištenju nedozvoljenih sredstava (npr. mobitel tijekom ispita, „šalabahter“ isl.) oduzet će se i poništiti pismeni rad (odnosi se na sve pismene ispite, međuispite, ulazne kolokvije, referate).</w:t>
      </w:r>
    </w:p>
    <w:p w14:paraId="7DC765CD" w14:textId="77777777" w:rsidR="005C379F" w:rsidRDefault="005C379F" w:rsidP="001D1BBD">
      <w:pPr>
        <w:jc w:val="both"/>
        <w:rPr>
          <w:lang w:val="hr-HR"/>
        </w:rPr>
      </w:pPr>
    </w:p>
    <w:p w14:paraId="1996F23A" w14:textId="77777777" w:rsidR="00CB4BE2" w:rsidRPr="004D3521" w:rsidRDefault="00CB4BE2" w:rsidP="001D1BBD">
      <w:pPr>
        <w:jc w:val="both"/>
        <w:rPr>
          <w:lang w:val="hr-HR"/>
        </w:rPr>
      </w:pPr>
    </w:p>
    <w:p w14:paraId="3E1B3F0C" w14:textId="77777777" w:rsidR="00CB4BE2" w:rsidRPr="00622100" w:rsidRDefault="00CB4BE2" w:rsidP="00CB4BE2">
      <w:pPr>
        <w:jc w:val="both"/>
        <w:rPr>
          <w:b/>
          <w:lang w:val="hr-HR"/>
        </w:rPr>
      </w:pPr>
      <w:r w:rsidRPr="00622100">
        <w:rPr>
          <w:b/>
          <w:lang w:val="hr-HR"/>
        </w:rPr>
        <w:t>Pohađanje nastave</w:t>
      </w:r>
    </w:p>
    <w:p w14:paraId="364E7FFC" w14:textId="77777777" w:rsidR="00CB4BE2" w:rsidRPr="00622100" w:rsidRDefault="00CB4BE2" w:rsidP="00CB4BE2">
      <w:pPr>
        <w:jc w:val="both"/>
        <w:rPr>
          <w:lang w:val="hr-HR"/>
        </w:rPr>
      </w:pPr>
    </w:p>
    <w:p w14:paraId="2AC41C06" w14:textId="2DA58CFE" w:rsidR="00C657DA" w:rsidRPr="00622100" w:rsidRDefault="002D4AA5" w:rsidP="00C657DA">
      <w:pPr>
        <w:jc w:val="both"/>
        <w:rPr>
          <w:lang w:val="hr-HR"/>
        </w:rPr>
      </w:pPr>
      <w:r>
        <w:rPr>
          <w:lang w:val="hr-HR"/>
        </w:rPr>
        <w:t>S</w:t>
      </w:r>
      <w:r w:rsidR="00C657DA" w:rsidRPr="00622100">
        <w:rPr>
          <w:lang w:val="hr-HR"/>
        </w:rPr>
        <w:t>eminari i vježbe su OBAVEZNI, te student</w:t>
      </w:r>
      <w:r>
        <w:rPr>
          <w:lang w:val="hr-HR"/>
        </w:rPr>
        <w:t>/ica</w:t>
      </w:r>
      <w:r w:rsidR="00C657DA" w:rsidRPr="00622100">
        <w:rPr>
          <w:lang w:val="hr-HR"/>
        </w:rPr>
        <w:t xml:space="preserve"> koj</w:t>
      </w:r>
      <w:r>
        <w:rPr>
          <w:lang w:val="hr-HR"/>
        </w:rPr>
        <w:t>-</w:t>
      </w:r>
      <w:r w:rsidR="00C657DA" w:rsidRPr="00622100">
        <w:rPr>
          <w:lang w:val="hr-HR"/>
        </w:rPr>
        <w:t>i</w:t>
      </w:r>
      <w:r>
        <w:rPr>
          <w:lang w:val="hr-HR"/>
        </w:rPr>
        <w:t>/a</w:t>
      </w:r>
      <w:r w:rsidR="00C657DA" w:rsidRPr="00622100">
        <w:rPr>
          <w:lang w:val="hr-HR"/>
        </w:rPr>
        <w:t xml:space="preserve"> izostane sa vi</w:t>
      </w:r>
      <w:r w:rsidR="00FA40B9">
        <w:rPr>
          <w:lang w:val="hr-HR"/>
        </w:rPr>
        <w:t>še od 5</w:t>
      </w:r>
      <w:r w:rsidR="00C657DA" w:rsidRPr="00622100">
        <w:rPr>
          <w:lang w:val="hr-HR"/>
        </w:rPr>
        <w:t>0% sati seminara mora ponovo upisati kolegij. Isto tako, ako student</w:t>
      </w:r>
      <w:r>
        <w:rPr>
          <w:lang w:val="hr-HR"/>
        </w:rPr>
        <w:t xml:space="preserve">/ica </w:t>
      </w:r>
      <w:r w:rsidR="00C657DA" w:rsidRPr="00622100">
        <w:rPr>
          <w:lang w:val="hr-HR"/>
        </w:rPr>
        <w:t xml:space="preserve">ne napravi SVE predviđene vježbe tijekom dogovorenih termina praktikuma gubi pravo izlaska na završni ispit u toj akademskoj godini. </w:t>
      </w:r>
    </w:p>
    <w:p w14:paraId="4073CC66" w14:textId="77777777" w:rsidR="00C657DA" w:rsidRPr="00622100" w:rsidRDefault="00C657DA" w:rsidP="00C657DA">
      <w:pPr>
        <w:jc w:val="both"/>
        <w:rPr>
          <w:lang w:val="hr-HR"/>
        </w:rPr>
      </w:pPr>
    </w:p>
    <w:p w14:paraId="35754411" w14:textId="640E6A9D" w:rsidR="00C657DA" w:rsidRPr="00622100" w:rsidRDefault="00C657DA" w:rsidP="00C657DA">
      <w:pPr>
        <w:jc w:val="both"/>
        <w:rPr>
          <w:lang w:val="hr-HR"/>
        </w:rPr>
      </w:pPr>
      <w:r w:rsidRPr="00622100">
        <w:rPr>
          <w:lang w:val="hr-HR"/>
        </w:rPr>
        <w:t>Evidencija prisustvovanja nastavi se vodi vlastoručnim potpisivanjem studenta tijekom nastave</w:t>
      </w:r>
      <w:r w:rsidR="002D4AA5">
        <w:rPr>
          <w:lang w:val="hr-HR"/>
        </w:rPr>
        <w:t xml:space="preserve"> (predavanja i seminari)</w:t>
      </w:r>
      <w:r w:rsidRPr="00622100">
        <w:rPr>
          <w:lang w:val="hr-HR"/>
        </w:rPr>
        <w:t>. Tijekom vježbi, evidenciju vodi nastavnik putem prozivnika. U prozivnik se upisuju ocjene svih segmenti vježbi (ulazni kolokviji, referati i rezultati) i komentari uz rad.</w:t>
      </w:r>
    </w:p>
    <w:p w14:paraId="6EC0FFF0" w14:textId="77777777" w:rsidR="00C657DA" w:rsidRPr="00622100" w:rsidRDefault="00C657DA" w:rsidP="00C657DA">
      <w:pPr>
        <w:jc w:val="both"/>
        <w:rPr>
          <w:lang w:val="hr-HR"/>
        </w:rPr>
      </w:pPr>
    </w:p>
    <w:p w14:paraId="17E71B83" w14:textId="7D278A21" w:rsidR="00CB4BE2" w:rsidRPr="00622100" w:rsidRDefault="00C657DA" w:rsidP="00C657DA">
      <w:pPr>
        <w:jc w:val="both"/>
        <w:rPr>
          <w:lang w:val="hr-HR"/>
        </w:rPr>
      </w:pPr>
      <w:r w:rsidRPr="00622100">
        <w:rPr>
          <w:lang w:val="hr-HR"/>
        </w:rPr>
        <w:t>U slučaju opravdanog duljeg izostanka (potrebno je predočiti odgovarajući dokaz!), student se može (i treba!) informirati kod nastavnika o mogućnosti i oblicima nadoknade.</w:t>
      </w:r>
    </w:p>
    <w:p w14:paraId="18172BA3" w14:textId="77777777" w:rsidR="00CB4BE2" w:rsidRPr="00622100" w:rsidRDefault="00CB4BE2" w:rsidP="00CB4BE2">
      <w:pPr>
        <w:jc w:val="both"/>
        <w:rPr>
          <w:lang w:val="hr-HR"/>
        </w:rPr>
      </w:pPr>
    </w:p>
    <w:p w14:paraId="35ECDC6A" w14:textId="77777777" w:rsidR="00CB4BE2" w:rsidRPr="00622100" w:rsidRDefault="00CB4BE2" w:rsidP="00CB4BE2">
      <w:pPr>
        <w:jc w:val="both"/>
        <w:rPr>
          <w:lang w:val="hr-HR"/>
        </w:rPr>
      </w:pPr>
    </w:p>
    <w:p w14:paraId="5AD08FD8" w14:textId="77777777" w:rsidR="00CB4BE2" w:rsidRPr="00622100" w:rsidRDefault="00CB4BE2" w:rsidP="00CB4BE2">
      <w:pPr>
        <w:jc w:val="both"/>
        <w:rPr>
          <w:b/>
          <w:lang w:val="hr-HR"/>
        </w:rPr>
      </w:pPr>
      <w:r w:rsidRPr="00622100">
        <w:rPr>
          <w:b/>
          <w:lang w:val="hr-HR"/>
        </w:rPr>
        <w:t>Pismeni radovi</w:t>
      </w:r>
    </w:p>
    <w:p w14:paraId="0E2B3A4C" w14:textId="77777777" w:rsidR="00CB4BE2" w:rsidRPr="00622100" w:rsidRDefault="00CB4BE2" w:rsidP="00CB4BE2">
      <w:pPr>
        <w:jc w:val="both"/>
        <w:rPr>
          <w:lang w:val="hr-HR"/>
        </w:rPr>
      </w:pPr>
    </w:p>
    <w:p w14:paraId="4F2BE909" w14:textId="77777777" w:rsidR="00C657DA" w:rsidRPr="00622100" w:rsidRDefault="00C657DA" w:rsidP="00C657DA">
      <w:pPr>
        <w:jc w:val="both"/>
        <w:rPr>
          <w:lang w:val="hr-HR"/>
        </w:rPr>
      </w:pPr>
      <w:r w:rsidRPr="00622100">
        <w:rPr>
          <w:lang w:val="hr-HR"/>
        </w:rPr>
        <w:t xml:space="preserve">Svi pismeni ispiti se pišu </w:t>
      </w:r>
      <w:r w:rsidRPr="00622100">
        <w:rPr>
          <w:u w:val="single"/>
          <w:lang w:val="hr-HR"/>
        </w:rPr>
        <w:t>isključivo kemijskom olovkom</w:t>
      </w:r>
      <w:r w:rsidRPr="00622100">
        <w:rPr>
          <w:lang w:val="hr-HR"/>
        </w:rPr>
        <w:t>. U slučaju pogreške, pogreška se zacrni i napiše se odgovor koji se smatra točnim. Treba pisati što urednije i čitkije. U slučaju da nastavnik ne može pročitati odgovor zbog neurednosti, odgovor se neće bodovati.</w:t>
      </w:r>
    </w:p>
    <w:p w14:paraId="6297CD3E" w14:textId="77777777" w:rsidR="00C657DA" w:rsidRPr="00622100" w:rsidRDefault="00C657DA" w:rsidP="00C657DA">
      <w:pPr>
        <w:jc w:val="both"/>
        <w:rPr>
          <w:lang w:val="hr-HR"/>
        </w:rPr>
      </w:pPr>
    </w:p>
    <w:p w14:paraId="74A9AE98" w14:textId="77777777" w:rsidR="00C657DA" w:rsidRPr="00622100" w:rsidRDefault="00C657DA" w:rsidP="00C657DA">
      <w:pPr>
        <w:jc w:val="both"/>
        <w:rPr>
          <w:lang w:val="hr-HR"/>
        </w:rPr>
      </w:pPr>
      <w:r w:rsidRPr="00622100">
        <w:rPr>
          <w:lang w:val="hr-HR"/>
        </w:rPr>
        <w:t xml:space="preserve">Referati se također pišu kemijskom olovkom, a samo crteži aparatura crtaju se običnom olovkom. Pri pisanju referata treba paziti na urednost i čitkost. Neuredni i nečitki referati će se ocijeniti negativno. Pri pisanju referata treba paziti i da je ono što se piše pravopisno i gramatički ispravno. U slučaju međusobnog prepisivanja referata ili njihovih dijelova, </w:t>
      </w:r>
      <w:r w:rsidRPr="00622100">
        <w:rPr>
          <w:u w:val="single"/>
          <w:lang w:val="hr-HR"/>
        </w:rPr>
        <w:t>negativno će se ocijeniti</w:t>
      </w:r>
      <w:r w:rsidRPr="00622100">
        <w:rPr>
          <w:lang w:val="hr-HR"/>
        </w:rPr>
        <w:t xml:space="preserve"> svi referati koji su djelomice ili u potpunosti isti. U slučaju korištenja drugih izvora, iste treba adekvatno citirati i referirati.</w:t>
      </w:r>
    </w:p>
    <w:p w14:paraId="2C9BECB7" w14:textId="77777777" w:rsidR="00C657DA" w:rsidRPr="00622100" w:rsidRDefault="00C657DA" w:rsidP="00C657DA">
      <w:pPr>
        <w:jc w:val="both"/>
        <w:rPr>
          <w:lang w:val="hr-HR"/>
        </w:rPr>
      </w:pPr>
    </w:p>
    <w:p w14:paraId="74D4E6BE" w14:textId="77777777" w:rsidR="00C657DA" w:rsidRPr="00622100" w:rsidRDefault="00C657DA" w:rsidP="00C657DA">
      <w:pPr>
        <w:jc w:val="both"/>
        <w:rPr>
          <w:lang w:val="hr-HR"/>
        </w:rPr>
      </w:pPr>
      <w:r w:rsidRPr="00622100">
        <w:rPr>
          <w:lang w:val="hr-HR"/>
        </w:rPr>
        <w:t>Laboratorijski dnevnik se može voditi običnom olovkom što se i preporučuje budući laboratorijski dnevnik student(ica) vodi tijekom vježbi u praktikumu gdje može doći do prskanja i izlijevanja otapala. Laboratorijski dnevnik služi za zabilježbu svih važnih podataka (temperature taljenja isl.) i opažanja (promjene boje, oslobađanje plinova isl) tijekom praktikuma i služi isključivo studentu za pisanje referata. Stoga nije toliko nužno da laboratorijski dnevnik bude uredan i, u pravilu, nastavnik ga neće pregledavati.</w:t>
      </w:r>
    </w:p>
    <w:p w14:paraId="26A5050E" w14:textId="77777777" w:rsidR="00C657DA" w:rsidRDefault="00C657DA" w:rsidP="00C657DA">
      <w:pPr>
        <w:jc w:val="both"/>
      </w:pPr>
    </w:p>
    <w:p w14:paraId="25631A42" w14:textId="77777777" w:rsidR="00293248" w:rsidRDefault="00293248" w:rsidP="001D1BBD">
      <w:pPr>
        <w:jc w:val="both"/>
      </w:pPr>
    </w:p>
    <w:p w14:paraId="16BEBB0F" w14:textId="1FDE2595" w:rsidR="00293248" w:rsidRPr="00293248" w:rsidRDefault="00293248" w:rsidP="00293248">
      <w:pPr>
        <w:jc w:val="both"/>
        <w:rPr>
          <w:b/>
        </w:rPr>
      </w:pPr>
      <w:r>
        <w:rPr>
          <w:b/>
        </w:rPr>
        <w:t>Merlin</w:t>
      </w:r>
    </w:p>
    <w:p w14:paraId="2E1AF0D6" w14:textId="77777777" w:rsidR="00293248" w:rsidRDefault="00293248" w:rsidP="00293248">
      <w:pPr>
        <w:jc w:val="both"/>
      </w:pPr>
    </w:p>
    <w:p w14:paraId="5A961908" w14:textId="431884C0" w:rsidR="00293248" w:rsidRPr="00622100" w:rsidRDefault="00293248" w:rsidP="00293248">
      <w:pPr>
        <w:jc w:val="both"/>
        <w:rPr>
          <w:lang w:val="hr-HR"/>
        </w:rPr>
      </w:pPr>
      <w:r w:rsidRPr="00622100">
        <w:rPr>
          <w:lang w:val="hr-HR"/>
        </w:rPr>
        <w:t>Svi nastavni materijali i informacije o kolegiju tijekom nastave studentima će biti dostupne putem Merlin sustava</w:t>
      </w:r>
      <w:r w:rsidR="00622100">
        <w:rPr>
          <w:lang w:val="hr-HR"/>
        </w:rPr>
        <w:t xml:space="preserve"> za e-učenje</w:t>
      </w:r>
      <w:r w:rsidR="00975F62">
        <w:rPr>
          <w:lang w:val="hr-HR"/>
        </w:rPr>
        <w:t>.</w:t>
      </w:r>
    </w:p>
    <w:p w14:paraId="190CB907" w14:textId="77777777" w:rsidR="00293248" w:rsidRPr="00622100" w:rsidRDefault="00293248" w:rsidP="001D1BBD">
      <w:pPr>
        <w:jc w:val="both"/>
        <w:rPr>
          <w:lang w:val="hr-HR"/>
        </w:rPr>
      </w:pPr>
    </w:p>
    <w:p w14:paraId="182307E7" w14:textId="77777777" w:rsidR="00293248" w:rsidRPr="00622100" w:rsidRDefault="00293248" w:rsidP="001D1BBD">
      <w:pPr>
        <w:jc w:val="both"/>
        <w:rPr>
          <w:lang w:val="hr-HR"/>
        </w:rPr>
      </w:pPr>
    </w:p>
    <w:p w14:paraId="672E648D" w14:textId="3A2177B4" w:rsidR="00D32BBB" w:rsidRPr="00622100" w:rsidRDefault="00622100" w:rsidP="001D1BBD">
      <w:pPr>
        <w:jc w:val="both"/>
        <w:rPr>
          <w:b/>
          <w:lang w:val="hr-HR"/>
        </w:rPr>
      </w:pPr>
      <w:r w:rsidRPr="00622100">
        <w:rPr>
          <w:b/>
          <w:lang w:val="hr-HR"/>
        </w:rPr>
        <w:t xml:space="preserve">Važno ! </w:t>
      </w:r>
      <w:r w:rsidR="00D32BBB" w:rsidRPr="00622100">
        <w:rPr>
          <w:b/>
          <w:lang w:val="hr-HR"/>
        </w:rPr>
        <w:t>STUDENTSKA ANKETA</w:t>
      </w:r>
    </w:p>
    <w:p w14:paraId="79D45C65" w14:textId="77777777" w:rsidR="00D32BBB" w:rsidRPr="00622100" w:rsidRDefault="00D32BBB" w:rsidP="001D1BBD">
      <w:pPr>
        <w:jc w:val="both"/>
        <w:rPr>
          <w:lang w:val="hr-HR"/>
        </w:rPr>
      </w:pPr>
    </w:p>
    <w:p w14:paraId="19279C96" w14:textId="34F36C2A" w:rsidR="00D32BBB" w:rsidRPr="00622100" w:rsidRDefault="00D32BBB" w:rsidP="001D1BBD">
      <w:pPr>
        <w:jc w:val="both"/>
        <w:rPr>
          <w:lang w:val="hr-HR"/>
        </w:rPr>
      </w:pPr>
      <w:r w:rsidRPr="00622100">
        <w:rPr>
          <w:lang w:val="hr-HR"/>
        </w:rPr>
        <w:t xml:space="preserve">Mole se svi studenti da se odazovu vrednovanju kvalitete nastavnog rada nastavnika i suradnika kako bi se na temelju procjena i sugestija mogla unaprijediti nastava na ovom kolegiju. Vrednovanje nastave putem ISVU sustava provodi se aplikacijom „studomat“ na obrascu definiranom na razini Sveučilišta u Rijeci, a rezultati su anonimni. Više informacija o svim aspektima ovog procesa možete pronaći u </w:t>
      </w:r>
      <w:r w:rsidRPr="00622100">
        <w:rPr>
          <w:i/>
          <w:lang w:val="hr-HR"/>
        </w:rPr>
        <w:t>Priručniku za kvalitetu studiranja Sveučilišta u Rijeci</w:t>
      </w:r>
      <w:r w:rsidRPr="00622100">
        <w:rPr>
          <w:lang w:val="hr-HR"/>
        </w:rPr>
        <w:t>.</w:t>
      </w:r>
    </w:p>
    <w:sectPr w:rsidR="00D32BBB" w:rsidRPr="00622100">
      <w:headerReference w:type="default" r:id="rId9"/>
      <w:footerReference w:type="default" r:id="rId10"/>
      <w:pgSz w:w="11905" w:h="16837"/>
      <w:pgMar w:top="1693" w:right="1134" w:bottom="1693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6928" w14:textId="77777777" w:rsidR="009134B1" w:rsidRDefault="009134B1">
      <w:r>
        <w:separator/>
      </w:r>
    </w:p>
  </w:endnote>
  <w:endnote w:type="continuationSeparator" w:id="0">
    <w:p w14:paraId="55D2C145" w14:textId="77777777" w:rsidR="009134B1" w:rsidRDefault="009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EBF5" w14:textId="77777777" w:rsidR="00983B13" w:rsidRDefault="00983B13">
    <w:pPr>
      <w:pStyle w:val="Footer"/>
    </w:pPr>
    <w:r>
      <w:rPr>
        <w:noProof/>
        <w:lang w:val="hr-HR"/>
      </w:rPr>
      <w:drawing>
        <wp:anchor distT="0" distB="0" distL="0" distR="0" simplePos="0" relativeHeight="251658240" behindDoc="0" locked="0" layoutInCell="1" allowOverlap="1" wp14:anchorId="677686AD" wp14:editId="4919954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216535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1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46DD" w14:textId="77777777" w:rsidR="009134B1" w:rsidRDefault="009134B1">
      <w:r>
        <w:separator/>
      </w:r>
    </w:p>
  </w:footnote>
  <w:footnote w:type="continuationSeparator" w:id="0">
    <w:p w14:paraId="40670A98" w14:textId="77777777" w:rsidR="009134B1" w:rsidRDefault="0091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ADA2" w14:textId="77777777" w:rsidR="00983B13" w:rsidRDefault="00983B13">
    <w:pPr>
      <w:pStyle w:val="Header"/>
    </w:pPr>
    <w:r>
      <w:rPr>
        <w:noProof/>
        <w:lang w:val="hr-HR"/>
      </w:rPr>
      <w:drawing>
        <wp:anchor distT="0" distB="0" distL="0" distR="0" simplePos="0" relativeHeight="251657216" behindDoc="0" locked="0" layoutInCell="1" allowOverlap="1" wp14:anchorId="171A1465" wp14:editId="5E8D22A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1496060"/>
          <wp:effectExtent l="0" t="0" r="0" b="889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96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256"/>
    <w:multiLevelType w:val="hybridMultilevel"/>
    <w:tmpl w:val="B5D0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A25"/>
    <w:multiLevelType w:val="multilevel"/>
    <w:tmpl w:val="0DAAA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E1610"/>
    <w:multiLevelType w:val="hybridMultilevel"/>
    <w:tmpl w:val="626AEC14"/>
    <w:lvl w:ilvl="0" w:tplc="F5F2FA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A9A46CE4">
      <w:start w:val="1"/>
      <w:numFmt w:val="bullet"/>
      <w:lvlText w:val="-"/>
      <w:lvlJc w:val="left"/>
      <w:pPr>
        <w:tabs>
          <w:tab w:val="num" w:pos="312"/>
        </w:tabs>
        <w:ind w:left="369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 w:tplc="83BAD4DA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48E6"/>
    <w:multiLevelType w:val="hybridMultilevel"/>
    <w:tmpl w:val="0DAAA756"/>
    <w:lvl w:ilvl="0" w:tplc="422295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15FE4"/>
    <w:multiLevelType w:val="hybridMultilevel"/>
    <w:tmpl w:val="BB82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74B6"/>
    <w:multiLevelType w:val="hybridMultilevel"/>
    <w:tmpl w:val="405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4286"/>
    <w:multiLevelType w:val="hybridMultilevel"/>
    <w:tmpl w:val="B118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27B8"/>
    <w:multiLevelType w:val="hybridMultilevel"/>
    <w:tmpl w:val="8CF282F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8D6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C0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A5121"/>
    <w:multiLevelType w:val="hybridMultilevel"/>
    <w:tmpl w:val="386CF8F4"/>
    <w:lvl w:ilvl="0" w:tplc="46E8A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458A"/>
    <w:multiLevelType w:val="hybridMultilevel"/>
    <w:tmpl w:val="E33CFAD0"/>
    <w:lvl w:ilvl="0" w:tplc="763C357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31E02D5F"/>
    <w:multiLevelType w:val="hybridMultilevel"/>
    <w:tmpl w:val="53126466"/>
    <w:lvl w:ilvl="0" w:tplc="D82484B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08E6"/>
    <w:multiLevelType w:val="hybridMultilevel"/>
    <w:tmpl w:val="13E222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5459"/>
    <w:multiLevelType w:val="hybridMultilevel"/>
    <w:tmpl w:val="9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61A42"/>
    <w:multiLevelType w:val="hybridMultilevel"/>
    <w:tmpl w:val="E314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8FC"/>
    <w:multiLevelType w:val="hybridMultilevel"/>
    <w:tmpl w:val="2BDE6E32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62EB"/>
    <w:multiLevelType w:val="hybridMultilevel"/>
    <w:tmpl w:val="EC38C1AE"/>
    <w:lvl w:ilvl="0" w:tplc="BA1A0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1" w:tplc="EADA3934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E27D5"/>
    <w:multiLevelType w:val="hybridMultilevel"/>
    <w:tmpl w:val="94364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D6B62"/>
    <w:multiLevelType w:val="hybridMultilevel"/>
    <w:tmpl w:val="81622C42"/>
    <w:lvl w:ilvl="0" w:tplc="D240984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B0A"/>
    <w:multiLevelType w:val="hybridMultilevel"/>
    <w:tmpl w:val="C0A63440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2643"/>
    <w:multiLevelType w:val="hybridMultilevel"/>
    <w:tmpl w:val="3DDEDDCC"/>
    <w:lvl w:ilvl="0" w:tplc="BAEC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4326"/>
    <w:multiLevelType w:val="hybridMultilevel"/>
    <w:tmpl w:val="FB90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41C5E"/>
    <w:multiLevelType w:val="hybridMultilevel"/>
    <w:tmpl w:val="B0E031D6"/>
    <w:lvl w:ilvl="0" w:tplc="AE2A00F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380A"/>
    <w:multiLevelType w:val="hybridMultilevel"/>
    <w:tmpl w:val="8F2C0EAA"/>
    <w:lvl w:ilvl="0" w:tplc="E31E7172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EE075A"/>
    <w:multiLevelType w:val="hybridMultilevel"/>
    <w:tmpl w:val="35ECFBC8"/>
    <w:lvl w:ilvl="0" w:tplc="96B08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51CAE"/>
    <w:multiLevelType w:val="hybridMultilevel"/>
    <w:tmpl w:val="25D4922E"/>
    <w:lvl w:ilvl="0" w:tplc="870EB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CC0093F4">
      <w:start w:val="9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8D2132"/>
    <w:multiLevelType w:val="hybridMultilevel"/>
    <w:tmpl w:val="4056B81A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248E9"/>
    <w:multiLevelType w:val="hybridMultilevel"/>
    <w:tmpl w:val="CDC80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25BC8"/>
    <w:multiLevelType w:val="hybridMultilevel"/>
    <w:tmpl w:val="B7EA30AE"/>
    <w:lvl w:ilvl="0" w:tplc="1486DF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14A02"/>
    <w:multiLevelType w:val="hybridMultilevel"/>
    <w:tmpl w:val="C120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7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14"/>
  </w:num>
  <w:num w:numId="14">
    <w:abstractNumId w:val="25"/>
  </w:num>
  <w:num w:numId="15">
    <w:abstractNumId w:val="9"/>
  </w:num>
  <w:num w:numId="16">
    <w:abstractNumId w:val="26"/>
  </w:num>
  <w:num w:numId="17">
    <w:abstractNumId w:val="6"/>
  </w:num>
  <w:num w:numId="18">
    <w:abstractNumId w:val="2"/>
  </w:num>
  <w:num w:numId="19">
    <w:abstractNumId w:val="3"/>
  </w:num>
  <w:num w:numId="20">
    <w:abstractNumId w:val="24"/>
  </w:num>
  <w:num w:numId="21">
    <w:abstractNumId w:val="5"/>
  </w:num>
  <w:num w:numId="22">
    <w:abstractNumId w:val="15"/>
  </w:num>
  <w:num w:numId="23">
    <w:abstractNumId w:val="1"/>
  </w:num>
  <w:num w:numId="24">
    <w:abstractNumId w:val="7"/>
  </w:num>
  <w:num w:numId="25">
    <w:abstractNumId w:val="16"/>
  </w:num>
  <w:num w:numId="26">
    <w:abstractNumId w:val="8"/>
  </w:num>
  <w:num w:numId="27">
    <w:abstractNumId w:val="0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B3"/>
    <w:rsid w:val="0000254C"/>
    <w:rsid w:val="000027AC"/>
    <w:rsid w:val="000030E4"/>
    <w:rsid w:val="00005092"/>
    <w:rsid w:val="00014DF8"/>
    <w:rsid w:val="00031FE8"/>
    <w:rsid w:val="00036E0E"/>
    <w:rsid w:val="00043A8D"/>
    <w:rsid w:val="00044156"/>
    <w:rsid w:val="000441B5"/>
    <w:rsid w:val="000449A8"/>
    <w:rsid w:val="00044B27"/>
    <w:rsid w:val="000549BF"/>
    <w:rsid w:val="0006716C"/>
    <w:rsid w:val="00073C82"/>
    <w:rsid w:val="00075118"/>
    <w:rsid w:val="0008045C"/>
    <w:rsid w:val="00082D05"/>
    <w:rsid w:val="000918EA"/>
    <w:rsid w:val="000A022A"/>
    <w:rsid w:val="000A5C98"/>
    <w:rsid w:val="000A69CB"/>
    <w:rsid w:val="000B1073"/>
    <w:rsid w:val="000D0740"/>
    <w:rsid w:val="000D24BB"/>
    <w:rsid w:val="000D2BA3"/>
    <w:rsid w:val="000E0235"/>
    <w:rsid w:val="000F0986"/>
    <w:rsid w:val="000F49D6"/>
    <w:rsid w:val="000F667C"/>
    <w:rsid w:val="000F747E"/>
    <w:rsid w:val="00101F63"/>
    <w:rsid w:val="001109D4"/>
    <w:rsid w:val="00110E86"/>
    <w:rsid w:val="00112F9E"/>
    <w:rsid w:val="00134C56"/>
    <w:rsid w:val="00134EA5"/>
    <w:rsid w:val="00141C2F"/>
    <w:rsid w:val="00141D70"/>
    <w:rsid w:val="001444D3"/>
    <w:rsid w:val="00153EDC"/>
    <w:rsid w:val="00173B6C"/>
    <w:rsid w:val="0019554B"/>
    <w:rsid w:val="001A36C0"/>
    <w:rsid w:val="001A7D62"/>
    <w:rsid w:val="001C1D63"/>
    <w:rsid w:val="001C3774"/>
    <w:rsid w:val="001D1BBD"/>
    <w:rsid w:val="001E42FC"/>
    <w:rsid w:val="002077D2"/>
    <w:rsid w:val="00210387"/>
    <w:rsid w:val="00211DBA"/>
    <w:rsid w:val="002139F3"/>
    <w:rsid w:val="002178F0"/>
    <w:rsid w:val="002546DE"/>
    <w:rsid w:val="00274894"/>
    <w:rsid w:val="0028022E"/>
    <w:rsid w:val="00292513"/>
    <w:rsid w:val="00293248"/>
    <w:rsid w:val="002A0661"/>
    <w:rsid w:val="002A274B"/>
    <w:rsid w:val="002A2BC0"/>
    <w:rsid w:val="002A38C8"/>
    <w:rsid w:val="002A44DC"/>
    <w:rsid w:val="002D2BFE"/>
    <w:rsid w:val="002D4AA5"/>
    <w:rsid w:val="002F242D"/>
    <w:rsid w:val="002F3152"/>
    <w:rsid w:val="002F78B1"/>
    <w:rsid w:val="003015F0"/>
    <w:rsid w:val="00302024"/>
    <w:rsid w:val="003039ED"/>
    <w:rsid w:val="0032554F"/>
    <w:rsid w:val="00326817"/>
    <w:rsid w:val="00333895"/>
    <w:rsid w:val="0034677C"/>
    <w:rsid w:val="00347B16"/>
    <w:rsid w:val="003501AC"/>
    <w:rsid w:val="00370E16"/>
    <w:rsid w:val="00371D67"/>
    <w:rsid w:val="0037578F"/>
    <w:rsid w:val="00385E2F"/>
    <w:rsid w:val="00393090"/>
    <w:rsid w:val="003A0444"/>
    <w:rsid w:val="003A40D8"/>
    <w:rsid w:val="003B37A1"/>
    <w:rsid w:val="003D3D56"/>
    <w:rsid w:val="003D500F"/>
    <w:rsid w:val="003E2AD3"/>
    <w:rsid w:val="003F1305"/>
    <w:rsid w:val="003F5078"/>
    <w:rsid w:val="0040100E"/>
    <w:rsid w:val="004075F1"/>
    <w:rsid w:val="00415652"/>
    <w:rsid w:val="00417A0F"/>
    <w:rsid w:val="00422BEC"/>
    <w:rsid w:val="00444EF6"/>
    <w:rsid w:val="0045262F"/>
    <w:rsid w:val="00462CAB"/>
    <w:rsid w:val="004677E4"/>
    <w:rsid w:val="00467C6A"/>
    <w:rsid w:val="004712CB"/>
    <w:rsid w:val="00480015"/>
    <w:rsid w:val="00493293"/>
    <w:rsid w:val="00494223"/>
    <w:rsid w:val="004955A3"/>
    <w:rsid w:val="00495DC1"/>
    <w:rsid w:val="00495E25"/>
    <w:rsid w:val="00497BF9"/>
    <w:rsid w:val="004A30C1"/>
    <w:rsid w:val="004D3521"/>
    <w:rsid w:val="004E3EAC"/>
    <w:rsid w:val="004E6D1C"/>
    <w:rsid w:val="00500B81"/>
    <w:rsid w:val="00501D3C"/>
    <w:rsid w:val="00507986"/>
    <w:rsid w:val="0051018B"/>
    <w:rsid w:val="00515751"/>
    <w:rsid w:val="005261B2"/>
    <w:rsid w:val="0053092D"/>
    <w:rsid w:val="00541665"/>
    <w:rsid w:val="00545B08"/>
    <w:rsid w:val="00550FA8"/>
    <w:rsid w:val="00560691"/>
    <w:rsid w:val="00577D57"/>
    <w:rsid w:val="005A5F9F"/>
    <w:rsid w:val="005C0CA6"/>
    <w:rsid w:val="005C379F"/>
    <w:rsid w:val="005D0492"/>
    <w:rsid w:val="005D36C3"/>
    <w:rsid w:val="005E083F"/>
    <w:rsid w:val="005E2B4F"/>
    <w:rsid w:val="005F4FB0"/>
    <w:rsid w:val="00614898"/>
    <w:rsid w:val="00616B0B"/>
    <w:rsid w:val="00622100"/>
    <w:rsid w:val="006233E7"/>
    <w:rsid w:val="00631D93"/>
    <w:rsid w:val="0063418B"/>
    <w:rsid w:val="00635D56"/>
    <w:rsid w:val="0063633E"/>
    <w:rsid w:val="00636ABE"/>
    <w:rsid w:val="006540A9"/>
    <w:rsid w:val="00674A1B"/>
    <w:rsid w:val="00682F30"/>
    <w:rsid w:val="0068422D"/>
    <w:rsid w:val="006919B9"/>
    <w:rsid w:val="00693FD0"/>
    <w:rsid w:val="00696823"/>
    <w:rsid w:val="0069760D"/>
    <w:rsid w:val="006A0391"/>
    <w:rsid w:val="006A0BE4"/>
    <w:rsid w:val="006B6C84"/>
    <w:rsid w:val="006E6911"/>
    <w:rsid w:val="00704B8B"/>
    <w:rsid w:val="00715E9A"/>
    <w:rsid w:val="00740F90"/>
    <w:rsid w:val="0074508D"/>
    <w:rsid w:val="00745226"/>
    <w:rsid w:val="007455D4"/>
    <w:rsid w:val="007505EE"/>
    <w:rsid w:val="00754307"/>
    <w:rsid w:val="007564B2"/>
    <w:rsid w:val="0075703C"/>
    <w:rsid w:val="00776567"/>
    <w:rsid w:val="007818C6"/>
    <w:rsid w:val="00786A69"/>
    <w:rsid w:val="007912DA"/>
    <w:rsid w:val="0079437D"/>
    <w:rsid w:val="007A0421"/>
    <w:rsid w:val="007A472C"/>
    <w:rsid w:val="007A5A5B"/>
    <w:rsid w:val="007A6A03"/>
    <w:rsid w:val="007B688D"/>
    <w:rsid w:val="007B7A77"/>
    <w:rsid w:val="007D0029"/>
    <w:rsid w:val="007D0882"/>
    <w:rsid w:val="007D2222"/>
    <w:rsid w:val="007E3DEF"/>
    <w:rsid w:val="007F3468"/>
    <w:rsid w:val="007F51AD"/>
    <w:rsid w:val="007F7FF7"/>
    <w:rsid w:val="0080662D"/>
    <w:rsid w:val="00812FE9"/>
    <w:rsid w:val="008309DF"/>
    <w:rsid w:val="00834C55"/>
    <w:rsid w:val="00836124"/>
    <w:rsid w:val="008431C5"/>
    <w:rsid w:val="008577E5"/>
    <w:rsid w:val="00861677"/>
    <w:rsid w:val="00865EF7"/>
    <w:rsid w:val="0087152A"/>
    <w:rsid w:val="0087686B"/>
    <w:rsid w:val="0088005F"/>
    <w:rsid w:val="0088150F"/>
    <w:rsid w:val="00882956"/>
    <w:rsid w:val="00886895"/>
    <w:rsid w:val="00894A08"/>
    <w:rsid w:val="008A300A"/>
    <w:rsid w:val="008A36B7"/>
    <w:rsid w:val="008A48FB"/>
    <w:rsid w:val="008A5021"/>
    <w:rsid w:val="008B200C"/>
    <w:rsid w:val="008C22AB"/>
    <w:rsid w:val="008E65A0"/>
    <w:rsid w:val="008E7B10"/>
    <w:rsid w:val="008F3D35"/>
    <w:rsid w:val="008F626D"/>
    <w:rsid w:val="009045EF"/>
    <w:rsid w:val="009134B1"/>
    <w:rsid w:val="00916D84"/>
    <w:rsid w:val="00920947"/>
    <w:rsid w:val="00927838"/>
    <w:rsid w:val="00933E5C"/>
    <w:rsid w:val="00943D94"/>
    <w:rsid w:val="00964EB7"/>
    <w:rsid w:val="0097250C"/>
    <w:rsid w:val="009741CC"/>
    <w:rsid w:val="00975F62"/>
    <w:rsid w:val="00980703"/>
    <w:rsid w:val="00983B13"/>
    <w:rsid w:val="009867DE"/>
    <w:rsid w:val="009A574B"/>
    <w:rsid w:val="009B74BF"/>
    <w:rsid w:val="009C2906"/>
    <w:rsid w:val="009D20E2"/>
    <w:rsid w:val="009E1F6A"/>
    <w:rsid w:val="009F5DA3"/>
    <w:rsid w:val="009F75F9"/>
    <w:rsid w:val="00A108F9"/>
    <w:rsid w:val="00A12D8B"/>
    <w:rsid w:val="00A173F3"/>
    <w:rsid w:val="00A20CEA"/>
    <w:rsid w:val="00A23F02"/>
    <w:rsid w:val="00A25446"/>
    <w:rsid w:val="00A26296"/>
    <w:rsid w:val="00A30DDD"/>
    <w:rsid w:val="00A53E0D"/>
    <w:rsid w:val="00A706A9"/>
    <w:rsid w:val="00A7205E"/>
    <w:rsid w:val="00A760B5"/>
    <w:rsid w:val="00A92D50"/>
    <w:rsid w:val="00A96AD6"/>
    <w:rsid w:val="00AA2439"/>
    <w:rsid w:val="00AA308B"/>
    <w:rsid w:val="00AA6355"/>
    <w:rsid w:val="00AB171B"/>
    <w:rsid w:val="00AB5B98"/>
    <w:rsid w:val="00AB6DC3"/>
    <w:rsid w:val="00AC558F"/>
    <w:rsid w:val="00AD048F"/>
    <w:rsid w:val="00AD14DB"/>
    <w:rsid w:val="00AE32B7"/>
    <w:rsid w:val="00AE6249"/>
    <w:rsid w:val="00AF1E4F"/>
    <w:rsid w:val="00B178BF"/>
    <w:rsid w:val="00B26655"/>
    <w:rsid w:val="00B3398C"/>
    <w:rsid w:val="00B40FD9"/>
    <w:rsid w:val="00B44518"/>
    <w:rsid w:val="00B52D33"/>
    <w:rsid w:val="00B54B0A"/>
    <w:rsid w:val="00B57E58"/>
    <w:rsid w:val="00B80944"/>
    <w:rsid w:val="00B80BA9"/>
    <w:rsid w:val="00B84145"/>
    <w:rsid w:val="00B90F26"/>
    <w:rsid w:val="00B932C5"/>
    <w:rsid w:val="00B93A48"/>
    <w:rsid w:val="00BA12E3"/>
    <w:rsid w:val="00BB39A2"/>
    <w:rsid w:val="00C00580"/>
    <w:rsid w:val="00C10071"/>
    <w:rsid w:val="00C10481"/>
    <w:rsid w:val="00C206B4"/>
    <w:rsid w:val="00C30B86"/>
    <w:rsid w:val="00C329A0"/>
    <w:rsid w:val="00C33A14"/>
    <w:rsid w:val="00C42C23"/>
    <w:rsid w:val="00C56E8E"/>
    <w:rsid w:val="00C657DA"/>
    <w:rsid w:val="00C67B87"/>
    <w:rsid w:val="00C74A40"/>
    <w:rsid w:val="00C75D6B"/>
    <w:rsid w:val="00C820BE"/>
    <w:rsid w:val="00C84F13"/>
    <w:rsid w:val="00C93D4F"/>
    <w:rsid w:val="00CA1335"/>
    <w:rsid w:val="00CA1AB8"/>
    <w:rsid w:val="00CA2193"/>
    <w:rsid w:val="00CB4BE2"/>
    <w:rsid w:val="00CD231E"/>
    <w:rsid w:val="00CD7A7F"/>
    <w:rsid w:val="00CE7D23"/>
    <w:rsid w:val="00CF4EB9"/>
    <w:rsid w:val="00D049EE"/>
    <w:rsid w:val="00D06EBF"/>
    <w:rsid w:val="00D10B53"/>
    <w:rsid w:val="00D2181B"/>
    <w:rsid w:val="00D2798E"/>
    <w:rsid w:val="00D27E20"/>
    <w:rsid w:val="00D32BBB"/>
    <w:rsid w:val="00D451D5"/>
    <w:rsid w:val="00D52006"/>
    <w:rsid w:val="00D55B4A"/>
    <w:rsid w:val="00D57744"/>
    <w:rsid w:val="00D722CE"/>
    <w:rsid w:val="00D8779A"/>
    <w:rsid w:val="00D9564B"/>
    <w:rsid w:val="00DB72E8"/>
    <w:rsid w:val="00DE0E32"/>
    <w:rsid w:val="00DE2028"/>
    <w:rsid w:val="00DE50F0"/>
    <w:rsid w:val="00DF6882"/>
    <w:rsid w:val="00DF6F8D"/>
    <w:rsid w:val="00E05BB3"/>
    <w:rsid w:val="00E24CD2"/>
    <w:rsid w:val="00E30768"/>
    <w:rsid w:val="00E318B5"/>
    <w:rsid w:val="00E513D3"/>
    <w:rsid w:val="00E52EE2"/>
    <w:rsid w:val="00E706CC"/>
    <w:rsid w:val="00E829A4"/>
    <w:rsid w:val="00E82C2B"/>
    <w:rsid w:val="00E85AA2"/>
    <w:rsid w:val="00EB1466"/>
    <w:rsid w:val="00EB2FA4"/>
    <w:rsid w:val="00EB436B"/>
    <w:rsid w:val="00EC2C23"/>
    <w:rsid w:val="00EC33DF"/>
    <w:rsid w:val="00EC5AD7"/>
    <w:rsid w:val="00ED2E28"/>
    <w:rsid w:val="00ED6529"/>
    <w:rsid w:val="00ED7CE2"/>
    <w:rsid w:val="00EF20EC"/>
    <w:rsid w:val="00F004A1"/>
    <w:rsid w:val="00F063C0"/>
    <w:rsid w:val="00F06667"/>
    <w:rsid w:val="00F07050"/>
    <w:rsid w:val="00F10C68"/>
    <w:rsid w:val="00F10DD3"/>
    <w:rsid w:val="00F200DB"/>
    <w:rsid w:val="00F267E2"/>
    <w:rsid w:val="00F30BC5"/>
    <w:rsid w:val="00F446F9"/>
    <w:rsid w:val="00F50697"/>
    <w:rsid w:val="00F603CD"/>
    <w:rsid w:val="00F64664"/>
    <w:rsid w:val="00F66C17"/>
    <w:rsid w:val="00F7374F"/>
    <w:rsid w:val="00F75C97"/>
    <w:rsid w:val="00F9058F"/>
    <w:rsid w:val="00FA40B9"/>
    <w:rsid w:val="00FB01DF"/>
    <w:rsid w:val="00FB3266"/>
    <w:rsid w:val="00FB5CD7"/>
    <w:rsid w:val="00FC5406"/>
    <w:rsid w:val="00FD317C"/>
    <w:rsid w:val="00FE00AB"/>
    <w:rsid w:val="00FE4DE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ED097F"/>
  <w15:docId w15:val="{1889D3DC-7491-4142-BA0C-80E58322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Spacing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D5"/>
    <w:pPr>
      <w:ind w:left="708"/>
    </w:pPr>
  </w:style>
  <w:style w:type="character" w:styleId="Hyperlink">
    <w:name w:val="Hyperlink"/>
    <w:uiPriority w:val="99"/>
    <w:unhideWhenUsed/>
    <w:rsid w:val="00AB5B9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F9"/>
    <w:rPr>
      <w:rFonts w:ascii="Segoe UI" w:eastAsia="Arial" w:hAnsi="Segoe UI" w:cs="Segoe UI"/>
      <w:kern w:val="1"/>
      <w:sz w:val="18"/>
      <w:szCs w:val="18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78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78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character" w:styleId="IntenseReference">
    <w:name w:val="Intense Reference"/>
    <w:basedOn w:val="DefaultParagraphFont"/>
    <w:uiPriority w:val="32"/>
    <w:qFormat/>
    <w:rsid w:val="00C10071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C100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10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0071"/>
    <w:rPr>
      <w:rFonts w:eastAsia="Arial"/>
      <w:i/>
      <w:iCs/>
      <w:color w:val="404040" w:themeColor="text1" w:themeTint="BF"/>
      <w:kern w:val="1"/>
      <w:sz w:val="24"/>
      <w:szCs w:val="24"/>
      <w:lang w:val="en"/>
    </w:rPr>
  </w:style>
  <w:style w:type="character" w:styleId="IntenseEmphasis">
    <w:name w:val="Intense Emphasis"/>
    <w:basedOn w:val="DefaultParagraphFont"/>
    <w:uiPriority w:val="21"/>
    <w:qFormat/>
    <w:rsid w:val="00C10071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0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0071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val="en"/>
    </w:rPr>
  </w:style>
  <w:style w:type="character" w:styleId="BookTitle">
    <w:name w:val="Book Title"/>
    <w:basedOn w:val="DefaultParagraphFont"/>
    <w:uiPriority w:val="33"/>
    <w:qFormat/>
    <w:rsid w:val="00C10071"/>
    <w:rPr>
      <w:b/>
      <w:bCs/>
      <w:i/>
      <w:iCs/>
      <w:spacing w:val="5"/>
    </w:rPr>
  </w:style>
  <w:style w:type="paragraph" w:customStyle="1" w:styleId="Odlomakpopisa1">
    <w:name w:val="Odlomak popisa1"/>
    <w:basedOn w:val="Normal"/>
    <w:qFormat/>
    <w:rsid w:val="0087152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a.malatesti@biotech.unir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00CA-48A5-4A5E-A8ED-A22C1C4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15</Pages>
  <Words>4216</Words>
  <Characters>24035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Rudić</dc:creator>
  <cp:keywords/>
  <cp:lastModifiedBy>Nela Malatesti</cp:lastModifiedBy>
  <cp:revision>25</cp:revision>
  <cp:lastPrinted>2018-06-12T09:22:00Z</cp:lastPrinted>
  <dcterms:created xsi:type="dcterms:W3CDTF">2021-07-15T09:16:00Z</dcterms:created>
  <dcterms:modified xsi:type="dcterms:W3CDTF">2023-07-25T11:13:00Z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http://www.zotero.org/styles/journal-of-photochemistry-and-photobiology-b-biology</vt:lpwstr>
  </property>
  <property fmtid="{D5CDD505-2E9C-101B-9397-08002B2CF9AE}" pid="13" name="Mendeley Recent Style Name 5_1">
    <vt:lpwstr>Journal of Photochemistry &amp; Photobiology, B: Biology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http://www.zotero.org/styles/photochemical-and-photobiological-sciences</vt:lpwstr>
  </property>
  <property fmtid="{D5CDD505-2E9C-101B-9397-08002B2CF9AE}" pid="21" name="Mendeley Recent Style Name 9_1">
    <vt:lpwstr>Photochemical &amp; Photobiological Sciences</vt:lpwstr>
  </property>
</Properties>
</file>