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B3602B8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7CBC0BC8" w:rsidR="00A4487D" w:rsidRDefault="00C84278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Lara </w:t>
      </w:r>
      <w:proofErr w:type="spellStart"/>
      <w:r>
        <w:rPr>
          <w:rFonts w:ascii="Arial" w:hAnsi="Arial" w:cs="Arial"/>
        </w:rPr>
        <w:t>Melvan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</w:t>
      </w:r>
      <w:proofErr w:type="spellEnd"/>
      <w:r>
        <w:rPr>
          <w:rFonts w:ascii="Arial" w:hAnsi="Arial" w:cs="Arial"/>
        </w:rPr>
        <w:t xml:space="preserve">. mag. </w:t>
      </w:r>
      <w:proofErr w:type="spellStart"/>
      <w:r>
        <w:rPr>
          <w:rFonts w:ascii="Arial" w:hAnsi="Arial" w:cs="Arial"/>
        </w:rPr>
        <w:t>biotech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med.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84278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cp:lastPrinted>2025-12-17T14:54:00Z</cp:lastPrinted>
  <dcterms:created xsi:type="dcterms:W3CDTF">2026-01-09T14:28:00Z</dcterms:created>
  <dcterms:modified xsi:type="dcterms:W3CDTF">2026-01-09T14:28:00Z</dcterms:modified>
</cp:coreProperties>
</file>