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34DC6E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="00E63BFD">
        <w:rPr>
          <w:rFonts w:ascii="Arial" w:hAnsi="Arial" w:cs="Arial"/>
        </w:rPr>
        <w:t xml:space="preserve">          </w:t>
      </w:r>
      <w:r w:rsidRPr="00A4487D">
        <w:rPr>
          <w:rFonts w:ascii="Arial" w:hAnsi="Arial" w:cs="Arial"/>
        </w:rPr>
        <w:t>Točka</w:t>
      </w:r>
    </w:p>
    <w:p w14:paraId="21ADBB95" w14:textId="769E5933" w:rsidR="00A4487D" w:rsidRDefault="00E63BFD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30.01.2026.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11/2026</w:t>
      </w:r>
      <w:r>
        <w:rPr>
          <w:rFonts w:ascii="Arial" w:hAnsi="Arial" w:cs="Arial"/>
        </w:rPr>
        <w:tab/>
        <w:t>Samira Knežević, dr. med.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A.1.b)</w:t>
      </w:r>
    </w:p>
    <w:p w14:paraId="20A4AE3B" w14:textId="3E190FED" w:rsidR="00E63BFD" w:rsidRDefault="00E63BFD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dr.sc. Tea Mladenić, </w:t>
      </w:r>
      <w:proofErr w:type="spellStart"/>
      <w:r>
        <w:rPr>
          <w:rFonts w:ascii="Arial" w:hAnsi="Arial" w:cs="Arial"/>
        </w:rPr>
        <w:t>mag.biotech</w:t>
      </w:r>
      <w:proofErr w:type="spellEnd"/>
      <w:r>
        <w:rPr>
          <w:rFonts w:ascii="Arial" w:hAnsi="Arial" w:cs="Arial"/>
        </w:rPr>
        <w:t>. in med.  A.2.b)</w:t>
      </w:r>
    </w:p>
    <w:sectPr w:rsidR="00E63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77C51"/>
    <w:rsid w:val="00CA3D23"/>
    <w:rsid w:val="00DA10D3"/>
    <w:rsid w:val="00E43749"/>
    <w:rsid w:val="00E63BFD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Nina</cp:lastModifiedBy>
  <cp:revision>2</cp:revision>
  <cp:lastPrinted>2025-12-17T14:54:00Z</cp:lastPrinted>
  <dcterms:created xsi:type="dcterms:W3CDTF">2026-04-16T08:31:00Z</dcterms:created>
  <dcterms:modified xsi:type="dcterms:W3CDTF">2026-04-16T08:31:00Z</dcterms:modified>
</cp:coreProperties>
</file>